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7FA" w:rsidRPr="00BC4B07" w:rsidRDefault="005407FA" w:rsidP="005407FA">
      <w:pPr>
        <w:pStyle w:val="Akti"/>
      </w:pPr>
      <w:bookmarkStart w:id="0" w:name="_GoBack"/>
      <w:bookmarkEnd w:id="0"/>
      <w:r w:rsidRPr="00BC4B07">
        <w:t>VENDIM</w:t>
      </w:r>
    </w:p>
    <w:p w:rsidR="005407FA" w:rsidRPr="00BC4B07" w:rsidRDefault="005407FA" w:rsidP="005407FA">
      <w:pPr>
        <w:pStyle w:val="NumriData"/>
      </w:pPr>
      <w:r w:rsidRPr="00BC4B07">
        <w:t>Nr.146, datë 18.3.2004</w:t>
      </w:r>
    </w:p>
    <w:p w:rsidR="005407FA" w:rsidRPr="00D232DE" w:rsidRDefault="005407FA" w:rsidP="005407FA">
      <w:pPr>
        <w:pStyle w:val="Paragrafi"/>
        <w:rPr>
          <w:sz w:val="14"/>
          <w:szCs w:val="22"/>
        </w:rPr>
      </w:pPr>
    </w:p>
    <w:p w:rsidR="005407FA" w:rsidRPr="00BC4B07" w:rsidRDefault="005407FA" w:rsidP="005407FA">
      <w:pPr>
        <w:pStyle w:val="Titulli"/>
      </w:pPr>
      <w:r w:rsidRPr="00BC4B07">
        <w:t xml:space="preserve">PËR </w:t>
      </w:r>
      <w:r>
        <w:t>NJË NDRYSHIM NË VENDIMIN NR.822,</w:t>
      </w:r>
      <w:r w:rsidRPr="00BC4B07">
        <w:t xml:space="preserve"> DATë 11.12.20</w:t>
      </w:r>
      <w:r>
        <w:t xml:space="preserve">03 TË KËSHILLIT TË MINISTRAVE </w:t>
      </w:r>
      <w:r w:rsidRPr="00BC4B07">
        <w:t>"PËR SHITJEN ME ANKAND TË HOTEL "TIRANA INTERNATIONAL"</w:t>
      </w:r>
      <w:r>
        <w:t>"</w:t>
      </w:r>
    </w:p>
    <w:p w:rsidR="005407FA" w:rsidRPr="00E349F8" w:rsidRDefault="005407FA" w:rsidP="005407FA">
      <w:pPr>
        <w:pStyle w:val="Paragrafi"/>
        <w:rPr>
          <w:sz w:val="18"/>
          <w:szCs w:val="22"/>
        </w:rPr>
      </w:pPr>
    </w:p>
    <w:p w:rsidR="005407FA" w:rsidRPr="00BC4B07" w:rsidRDefault="005407FA" w:rsidP="005407FA">
      <w:pPr>
        <w:pStyle w:val="BazLigjPropozues"/>
      </w:pPr>
      <w:r w:rsidRPr="00BC4B07">
        <w:t>Në mbështetje të nenit 100</w:t>
      </w:r>
      <w:r>
        <w:t xml:space="preserve"> të Kushtetutës dhe të nenit 23</w:t>
      </w:r>
      <w:r w:rsidRPr="00BC4B07">
        <w:t xml:space="preserve"> të</w:t>
      </w:r>
      <w:r>
        <w:t xml:space="preserve"> ligjit nr.7512, datë 10.8.1991</w:t>
      </w:r>
      <w:r w:rsidRPr="00BC4B07">
        <w:t xml:space="preserve"> "Për sanksionimin dhe mbrojtjen e pronës private, nismës së lirë, të veprim</w:t>
      </w:r>
      <w:r>
        <w:t xml:space="preserve">tarive </w:t>
      </w:r>
      <w:r w:rsidRPr="00BC4B07">
        <w:t>private</w:t>
      </w:r>
      <w:r>
        <w:t xml:space="preserve"> të pavarura</w:t>
      </w:r>
      <w:r w:rsidRPr="00BC4B07">
        <w:t xml:space="preserve"> dhe privatizimit", të ndryshuar, me propozimin e Ministrit të Financave, të Ministrit të Ekonomisë dhe të Ministrit të Rregullimit të Territorit dhe të Turizmit, Këshilli i Ministrave</w:t>
      </w:r>
    </w:p>
    <w:p w:rsidR="005407FA" w:rsidRPr="00E349F8" w:rsidRDefault="005407FA" w:rsidP="005407FA">
      <w:pPr>
        <w:pStyle w:val="Paragrafi"/>
        <w:rPr>
          <w:sz w:val="18"/>
          <w:szCs w:val="22"/>
        </w:rPr>
      </w:pPr>
    </w:p>
    <w:p w:rsidR="005407FA" w:rsidRPr="00BC4B07" w:rsidRDefault="005407FA" w:rsidP="005407FA">
      <w:pPr>
        <w:pStyle w:val="VENDOSI"/>
      </w:pPr>
      <w:r w:rsidRPr="00BC4B07">
        <w:t>VENDOSI:</w:t>
      </w:r>
    </w:p>
    <w:p w:rsidR="005407FA" w:rsidRPr="00E349F8" w:rsidRDefault="005407FA" w:rsidP="005407FA">
      <w:pPr>
        <w:pStyle w:val="Paragrafi"/>
        <w:rPr>
          <w:sz w:val="18"/>
          <w:szCs w:val="22"/>
        </w:rPr>
      </w:pPr>
    </w:p>
    <w:p w:rsidR="005407FA" w:rsidRPr="00BC4B07" w:rsidRDefault="005407FA" w:rsidP="005407FA">
      <w:pPr>
        <w:pStyle w:val="Paragrafi"/>
        <w:rPr>
          <w:szCs w:val="22"/>
        </w:rPr>
      </w:pPr>
      <w:r>
        <w:rPr>
          <w:szCs w:val="22"/>
        </w:rPr>
        <w:t>Në vendimin nr.822, datë 11.12.2003</w:t>
      </w:r>
      <w:r w:rsidRPr="00BC4B07">
        <w:rPr>
          <w:szCs w:val="22"/>
        </w:rPr>
        <w:t xml:space="preserve"> të Kësh</w:t>
      </w:r>
      <w:r>
        <w:rPr>
          <w:szCs w:val="22"/>
        </w:rPr>
        <w:t>illit të Ministrave, të bëhet ky</w:t>
      </w:r>
      <w:r w:rsidRPr="00BC4B07">
        <w:rPr>
          <w:szCs w:val="22"/>
        </w:rPr>
        <w:t xml:space="preserve"> ndryshim:</w:t>
      </w:r>
    </w:p>
    <w:p w:rsidR="005407FA" w:rsidRPr="00BC4B07" w:rsidRDefault="005407FA" w:rsidP="005407FA">
      <w:pPr>
        <w:pStyle w:val="Paragrafi"/>
        <w:rPr>
          <w:szCs w:val="22"/>
        </w:rPr>
      </w:pPr>
      <w:r>
        <w:rPr>
          <w:szCs w:val="22"/>
        </w:rPr>
        <w:t>- Shkronja "a" e pikës 16</w:t>
      </w:r>
      <w:r w:rsidRPr="00BC4B07">
        <w:rPr>
          <w:szCs w:val="22"/>
        </w:rPr>
        <w:t xml:space="preserve"> ndryshohet</w:t>
      </w:r>
      <w:r>
        <w:rPr>
          <w:szCs w:val="22"/>
        </w:rPr>
        <w:t>,</w:t>
      </w:r>
      <w:r w:rsidRPr="00BC4B07">
        <w:rPr>
          <w:szCs w:val="22"/>
        </w:rPr>
        <w:t xml:space="preserve"> si më poshtë vijon:</w:t>
      </w:r>
    </w:p>
    <w:p w:rsidR="005407FA" w:rsidRPr="00BC4B07" w:rsidRDefault="005407FA" w:rsidP="005407FA">
      <w:pPr>
        <w:pStyle w:val="Paragrafi"/>
        <w:rPr>
          <w:szCs w:val="22"/>
        </w:rPr>
      </w:pPr>
      <w:r>
        <w:rPr>
          <w:szCs w:val="22"/>
        </w:rPr>
        <w:t>"a) P</w:t>
      </w:r>
      <w:r w:rsidRPr="00BC4B07">
        <w:rPr>
          <w:szCs w:val="22"/>
        </w:rPr>
        <w:t>unonjësit e shoqërisë "DV-ALBTURIST HOTELIERS" sh.p.k.</w:t>
      </w:r>
      <w:r>
        <w:rPr>
          <w:szCs w:val="22"/>
        </w:rPr>
        <w:t>,</w:t>
      </w:r>
      <w:r w:rsidRPr="00BC4B07">
        <w:rPr>
          <w:szCs w:val="22"/>
        </w:rPr>
        <w:t xml:space="preserve"> që do të dalin të papunë, si rrjedhojë e shitjes </w:t>
      </w:r>
      <w:r>
        <w:rPr>
          <w:szCs w:val="22"/>
        </w:rPr>
        <w:t>së objektit, t'u jepen</w:t>
      </w:r>
      <w:r w:rsidRPr="00BC4B07">
        <w:rPr>
          <w:szCs w:val="22"/>
        </w:rPr>
        <w:t xml:space="preserve"> si shpërblim përfundimtar, 12 paga mujore, duke marrë</w:t>
      </w:r>
      <w:r>
        <w:rPr>
          <w:szCs w:val="22"/>
        </w:rPr>
        <w:t xml:space="preserve"> si bazë pagën mesatare të secilit</w:t>
      </w:r>
      <w:r w:rsidRPr="00BC4B07">
        <w:rPr>
          <w:szCs w:val="22"/>
        </w:rPr>
        <w:t xml:space="preserve"> për vitin 2003.".</w:t>
      </w:r>
    </w:p>
    <w:p w:rsidR="005407FA" w:rsidRPr="00BC4B07" w:rsidRDefault="005407FA" w:rsidP="005407FA">
      <w:pPr>
        <w:pStyle w:val="Paragrafi"/>
        <w:rPr>
          <w:szCs w:val="22"/>
        </w:rPr>
      </w:pPr>
      <w:r w:rsidRPr="00BC4B07">
        <w:rPr>
          <w:szCs w:val="22"/>
        </w:rPr>
        <w:t>Ky vendim hyn në fuqi menjëherë.</w:t>
      </w:r>
    </w:p>
    <w:p w:rsidR="005407FA" w:rsidRPr="00BC4B07" w:rsidRDefault="005407FA" w:rsidP="005407FA">
      <w:pPr>
        <w:pStyle w:val="Autoriteti"/>
      </w:pPr>
      <w:r w:rsidRPr="00BC4B07">
        <w:t>KRYEMINISTRI</w:t>
      </w:r>
    </w:p>
    <w:p w:rsidR="005407FA" w:rsidRPr="00767376" w:rsidRDefault="005407FA" w:rsidP="005407FA">
      <w:pPr>
        <w:pStyle w:val="AutoritetiEmer"/>
      </w:pPr>
      <w:r w:rsidRPr="00BC4B07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07FA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7D5042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91E7E4-53A5-4C17-92D8-E6AF8958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407F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