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000" w:rsidRPr="00BC4B07" w:rsidRDefault="00B15000" w:rsidP="00B15000">
      <w:pPr>
        <w:pStyle w:val="NumriData"/>
      </w:pPr>
      <w:bookmarkStart w:id="0" w:name="_GoBack"/>
      <w:bookmarkEnd w:id="0"/>
      <w:r w:rsidRPr="00BC4B07">
        <w:t>VENDIM</w:t>
      </w:r>
    </w:p>
    <w:p w:rsidR="00B15000" w:rsidRPr="00BC4B07" w:rsidRDefault="00B15000" w:rsidP="00B15000">
      <w:pPr>
        <w:pStyle w:val="NumriData"/>
        <w:rPr>
          <w:szCs w:val="22"/>
        </w:rPr>
      </w:pPr>
      <w:r w:rsidRPr="00BC4B07">
        <w:rPr>
          <w:szCs w:val="22"/>
        </w:rPr>
        <w:t>Nr.155, datë 18.3.2004</w:t>
      </w:r>
    </w:p>
    <w:p w:rsidR="00B15000" w:rsidRPr="00BC4B07" w:rsidRDefault="00B15000" w:rsidP="00B15000">
      <w:pPr>
        <w:pStyle w:val="Paragrafi"/>
        <w:rPr>
          <w:szCs w:val="22"/>
        </w:rPr>
      </w:pPr>
    </w:p>
    <w:p w:rsidR="00B15000" w:rsidRDefault="00B15000" w:rsidP="00B15000">
      <w:pPr>
        <w:pStyle w:val="Titulli"/>
      </w:pPr>
      <w:r w:rsidRPr="00BC4B07">
        <w:t>PËR NJË NDRYSHIM NË VENDIMIN NR.594, DATË 28.8.2</w:t>
      </w:r>
      <w:r>
        <w:t>003 TË KËSHILLIT TË MINISTRAVE</w:t>
      </w:r>
      <w:r w:rsidRPr="00BC4B07">
        <w:t xml:space="preserve"> "PËR MIRATIMI</w:t>
      </w:r>
      <w:r>
        <w:t>N E MARRËVESHJES SË KONCESIONIT</w:t>
      </w:r>
      <w:r w:rsidRPr="00BC4B07">
        <w:t xml:space="preserve"> TË FORMËS "ROT", NDËRMJET MINISTRISË SË INDUSTRISË DHE ENERGJETIKËS E MINISTRISË SË EKONOMISË DHE </w:t>
      </w:r>
      <w:r>
        <w:t>SHOQËRISË "KURUM INTERNACIONAL" SHPK,</w:t>
      </w:r>
      <w:r w:rsidRPr="00BC4B07">
        <w:t xml:space="preserve"> TIRANË, </w:t>
      </w:r>
    </w:p>
    <w:p w:rsidR="00B15000" w:rsidRPr="00BC4B07" w:rsidRDefault="00B15000" w:rsidP="00B15000">
      <w:pPr>
        <w:pStyle w:val="Titulli"/>
      </w:pPr>
      <w:r w:rsidRPr="00BC4B07">
        <w:t>PËR FABRIKËN E OKSIGJENIT NË ELBASAN"</w:t>
      </w:r>
    </w:p>
    <w:p w:rsidR="00B15000" w:rsidRPr="00BC4B07" w:rsidRDefault="00B15000" w:rsidP="00B15000">
      <w:pPr>
        <w:pStyle w:val="Paragrafi"/>
        <w:rPr>
          <w:szCs w:val="22"/>
        </w:rPr>
      </w:pPr>
    </w:p>
    <w:p w:rsidR="00B15000" w:rsidRPr="00BC4B07" w:rsidRDefault="00B15000" w:rsidP="00B15000">
      <w:pPr>
        <w:pStyle w:val="BazLigjPropozues"/>
      </w:pPr>
      <w:r w:rsidRPr="00BC4B07">
        <w:t xml:space="preserve">Në mbështetje të nenit 100 të </w:t>
      </w:r>
      <w:r>
        <w:t>Kushtetutës dhe të neneve 7 e 9</w:t>
      </w:r>
      <w:r w:rsidRPr="00BC4B07">
        <w:t xml:space="preserve"> të</w:t>
      </w:r>
      <w:r>
        <w:t xml:space="preserve"> ligjit nr.7973, datë 26.7.1995</w:t>
      </w:r>
      <w:r w:rsidRPr="00BC4B07">
        <w:t xml:space="preserve"> "Për koncesionet dhe pjesëmarrjen e sektorit privat në shërbimet publike dhe infrastrukturë", të ndryshuar, me propozimin e Ministrit të Industrisë dhe të Energjetikës dhe të Ministrit të Ekonomisë, Këshilli i Ministrave</w:t>
      </w:r>
    </w:p>
    <w:p w:rsidR="00B15000" w:rsidRPr="00BC4B07" w:rsidRDefault="00B15000" w:rsidP="00B15000">
      <w:pPr>
        <w:pStyle w:val="VENDOSI"/>
      </w:pPr>
    </w:p>
    <w:p w:rsidR="00B15000" w:rsidRPr="00BC4B07" w:rsidRDefault="00B15000" w:rsidP="00B15000">
      <w:pPr>
        <w:pStyle w:val="VENDOSI"/>
      </w:pPr>
      <w:r w:rsidRPr="00BC4B07">
        <w:t>VENDOSI:</w:t>
      </w:r>
    </w:p>
    <w:p w:rsidR="00B15000" w:rsidRPr="00BC4B07" w:rsidRDefault="00B15000" w:rsidP="00B15000">
      <w:pPr>
        <w:pStyle w:val="Paragrafi"/>
        <w:rPr>
          <w:szCs w:val="22"/>
        </w:rPr>
      </w:pPr>
    </w:p>
    <w:p w:rsidR="00B15000" w:rsidRPr="00BC4B07" w:rsidRDefault="00B15000" w:rsidP="00B15000">
      <w:pPr>
        <w:pStyle w:val="Paragrafi"/>
        <w:rPr>
          <w:szCs w:val="22"/>
        </w:rPr>
      </w:pPr>
      <w:r>
        <w:rPr>
          <w:szCs w:val="22"/>
        </w:rPr>
        <w:t>1. Aneksi I i Marrëveshjes së koncesionit</w:t>
      </w:r>
      <w:r w:rsidRPr="00BC4B07">
        <w:rPr>
          <w:szCs w:val="22"/>
        </w:rPr>
        <w:t xml:space="preserve"> të formës "ROT", ndërmjet Ministrisë së Industrisë dhe </w:t>
      </w:r>
      <w:r>
        <w:rPr>
          <w:szCs w:val="22"/>
        </w:rPr>
        <w:t xml:space="preserve">të </w:t>
      </w:r>
      <w:r w:rsidRPr="00BC4B07">
        <w:rPr>
          <w:szCs w:val="22"/>
        </w:rPr>
        <w:t xml:space="preserve">Energjetikës e Ministrisë së Ekonomisë dhe </w:t>
      </w:r>
      <w:r>
        <w:rPr>
          <w:szCs w:val="22"/>
        </w:rPr>
        <w:t>shoqërisë "Kurum Internacional"</w:t>
      </w:r>
      <w:r w:rsidRPr="00BC4B07">
        <w:rPr>
          <w:szCs w:val="22"/>
        </w:rPr>
        <w:t xml:space="preserve"> sh</w:t>
      </w:r>
      <w:r>
        <w:rPr>
          <w:szCs w:val="22"/>
        </w:rPr>
        <w:t>.</w:t>
      </w:r>
      <w:r w:rsidRPr="00BC4B07">
        <w:rPr>
          <w:szCs w:val="22"/>
        </w:rPr>
        <w:t>p</w:t>
      </w:r>
      <w:r>
        <w:rPr>
          <w:szCs w:val="22"/>
        </w:rPr>
        <w:t xml:space="preserve">.k., </w:t>
      </w:r>
      <w:r w:rsidRPr="00BC4B07">
        <w:rPr>
          <w:szCs w:val="22"/>
        </w:rPr>
        <w:t xml:space="preserve">Tiranë, për fabrikën e oksigjenit në Elbasan, miratuar me </w:t>
      </w:r>
      <w:r>
        <w:rPr>
          <w:szCs w:val="22"/>
        </w:rPr>
        <w:t>vendimin nr.594, datë 28.8.2003</w:t>
      </w:r>
      <w:r w:rsidRPr="00BC4B07">
        <w:rPr>
          <w:szCs w:val="22"/>
        </w:rPr>
        <w:t xml:space="preserve"> të Këshillit të Ministrave</w:t>
      </w:r>
      <w:r>
        <w:rPr>
          <w:szCs w:val="22"/>
        </w:rPr>
        <w:t>, ndryshon dhe zëvendësohet me a</w:t>
      </w:r>
      <w:r w:rsidRPr="00BC4B07">
        <w:rPr>
          <w:szCs w:val="22"/>
        </w:rPr>
        <w:t>neksin I, që i bashkëlidhet këtij vendimi.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2. Ngarkohen Ministri i Industrisë dhe i Energjetikës dhe Ministri i Ekonomisë për zbatimin e këtij vendimi.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Ky vendim hyn në fuqi pas botimit në Fletoren Zyrtare.</w:t>
      </w:r>
    </w:p>
    <w:p w:rsidR="00B15000" w:rsidRPr="00BC4B07" w:rsidRDefault="00B15000" w:rsidP="00B15000">
      <w:pPr>
        <w:pStyle w:val="Paragrafi"/>
        <w:rPr>
          <w:szCs w:val="22"/>
        </w:rPr>
      </w:pPr>
    </w:p>
    <w:p w:rsidR="00B15000" w:rsidRPr="00BC4B07" w:rsidRDefault="00B15000" w:rsidP="00B15000">
      <w:pPr>
        <w:pStyle w:val="Autoriteti"/>
      </w:pPr>
      <w:r w:rsidRPr="00BC4B07">
        <w:t>KRYEMINISTRI</w:t>
      </w:r>
    </w:p>
    <w:p w:rsidR="00B15000" w:rsidRPr="00BC4B07" w:rsidRDefault="00B15000" w:rsidP="00B15000">
      <w:pPr>
        <w:pStyle w:val="AutoritetiEmer"/>
      </w:pPr>
      <w:r w:rsidRPr="00BC4B07">
        <w:t>Fatos Nano</w:t>
      </w:r>
    </w:p>
    <w:p w:rsidR="00B15000" w:rsidRPr="00BC4B07" w:rsidRDefault="00B15000" w:rsidP="00B15000">
      <w:pPr>
        <w:pStyle w:val="Paragrafi"/>
        <w:rPr>
          <w:szCs w:val="22"/>
        </w:rPr>
      </w:pPr>
    </w:p>
    <w:p w:rsidR="00B15000" w:rsidRPr="00BC4B07" w:rsidRDefault="00B15000" w:rsidP="00B15000">
      <w:pPr>
        <w:pStyle w:val="Paragrafi"/>
        <w:jc w:val="center"/>
        <w:rPr>
          <w:szCs w:val="22"/>
        </w:rPr>
      </w:pPr>
      <w:r w:rsidRPr="00BC4B07">
        <w:rPr>
          <w:szCs w:val="22"/>
        </w:rPr>
        <w:t>ANEKSI I</w:t>
      </w:r>
    </w:p>
    <w:p w:rsidR="00B15000" w:rsidRDefault="00B15000" w:rsidP="00B15000">
      <w:pPr>
        <w:pStyle w:val="Paragrafi"/>
        <w:rPr>
          <w:szCs w:val="22"/>
        </w:rPr>
      </w:pPr>
    </w:p>
    <w:p w:rsidR="00B15000" w:rsidRPr="00BC4B07" w:rsidRDefault="00B15000" w:rsidP="00B15000">
      <w:pPr>
        <w:pStyle w:val="Paragrafi"/>
        <w:rPr>
          <w:szCs w:val="22"/>
        </w:rPr>
      </w:pPr>
      <w:r>
        <w:rPr>
          <w:szCs w:val="22"/>
        </w:rPr>
        <w:t>Planimetria e fabrikës së oksigjenit E</w:t>
      </w:r>
      <w:r w:rsidRPr="00BC4B07">
        <w:rPr>
          <w:szCs w:val="22"/>
        </w:rPr>
        <w:t>lbasan</w:t>
      </w:r>
    </w:p>
    <w:p w:rsidR="00B15000" w:rsidRPr="00BC4B07" w:rsidRDefault="00B15000" w:rsidP="00B15000">
      <w:pPr>
        <w:pStyle w:val="Paragrafi"/>
        <w:rPr>
          <w:szCs w:val="22"/>
        </w:rPr>
      </w:pPr>
      <w:r>
        <w:rPr>
          <w:szCs w:val="22"/>
        </w:rPr>
        <w:t>S</w:t>
      </w:r>
      <w:r w:rsidRPr="00BC4B07">
        <w:rPr>
          <w:szCs w:val="22"/>
        </w:rPr>
        <w:t>ipërfa</w:t>
      </w:r>
      <w:r>
        <w:rPr>
          <w:szCs w:val="22"/>
        </w:rPr>
        <w:t>q</w:t>
      </w:r>
      <w:r w:rsidRPr="00BC4B07">
        <w:rPr>
          <w:szCs w:val="22"/>
        </w:rPr>
        <w:t>et kryesore</w:t>
      </w:r>
      <w:r>
        <w:rPr>
          <w:szCs w:val="22"/>
        </w:rPr>
        <w:t>:</w:t>
      </w:r>
    </w:p>
    <w:p w:rsidR="00B15000" w:rsidRPr="00BC4B07" w:rsidRDefault="00B15000" w:rsidP="00B15000">
      <w:pPr>
        <w:pStyle w:val="Paragrafi"/>
        <w:rPr>
          <w:szCs w:val="22"/>
        </w:rPr>
      </w:pPr>
      <w:r>
        <w:rPr>
          <w:szCs w:val="22"/>
        </w:rPr>
        <w:t>S</w:t>
      </w:r>
      <w:r w:rsidRPr="00BC4B07">
        <w:rPr>
          <w:szCs w:val="22"/>
        </w:rPr>
        <w:t>ipërfaqja e pë</w:t>
      </w:r>
      <w:r>
        <w:rPr>
          <w:szCs w:val="22"/>
        </w:rPr>
        <w:t>r</w:t>
      </w:r>
      <w:r w:rsidRPr="00BC4B07">
        <w:rPr>
          <w:szCs w:val="22"/>
        </w:rPr>
        <w:t>gjithshme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BC4B07">
        <w:rPr>
          <w:szCs w:val="22"/>
        </w:rPr>
        <w:t>30 162,50 m</w:t>
      </w:r>
      <w:r w:rsidRPr="001A0F36">
        <w:rPr>
          <w:szCs w:val="22"/>
          <w:vertAlign w:val="superscript"/>
        </w:rPr>
        <w:t>2</w:t>
      </w:r>
    </w:p>
    <w:p w:rsidR="00B15000" w:rsidRPr="00BC4B07" w:rsidRDefault="00B15000" w:rsidP="00B15000">
      <w:pPr>
        <w:pStyle w:val="Paragrafi"/>
        <w:rPr>
          <w:szCs w:val="22"/>
        </w:rPr>
      </w:pPr>
      <w:r>
        <w:rPr>
          <w:szCs w:val="22"/>
        </w:rPr>
        <w:t>S</w:t>
      </w:r>
      <w:r w:rsidRPr="00BC4B07">
        <w:rPr>
          <w:szCs w:val="22"/>
        </w:rPr>
        <w:t>ipërfaqe të lira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BC4B07">
        <w:rPr>
          <w:szCs w:val="22"/>
        </w:rPr>
        <w:t>16 658,46 m</w:t>
      </w:r>
      <w:r w:rsidRPr="001A0F36">
        <w:rPr>
          <w:szCs w:val="22"/>
          <w:vertAlign w:val="superscript"/>
        </w:rPr>
        <w:t>2</w:t>
      </w:r>
    </w:p>
    <w:p w:rsidR="00B15000" w:rsidRPr="00BC4B07" w:rsidRDefault="00B15000" w:rsidP="00B15000">
      <w:pPr>
        <w:pStyle w:val="Paragrafi"/>
        <w:rPr>
          <w:szCs w:val="22"/>
        </w:rPr>
      </w:pPr>
      <w:r>
        <w:rPr>
          <w:szCs w:val="22"/>
        </w:rPr>
        <w:t>Rrugë e sheshe të asfaltuara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</w:t>
      </w:r>
      <w:r w:rsidRPr="00BC4B07">
        <w:rPr>
          <w:szCs w:val="22"/>
        </w:rPr>
        <w:t>4 303 m</w:t>
      </w:r>
      <w:r w:rsidRPr="001A0F36">
        <w:rPr>
          <w:szCs w:val="22"/>
          <w:vertAlign w:val="superscript"/>
        </w:rPr>
        <w:t>2</w:t>
      </w:r>
    </w:p>
    <w:p w:rsidR="00B15000" w:rsidRPr="00BC4B07" w:rsidRDefault="00B15000" w:rsidP="00B15000">
      <w:pPr>
        <w:pStyle w:val="Paragrafi"/>
        <w:rPr>
          <w:szCs w:val="22"/>
        </w:rPr>
      </w:pPr>
      <w:r>
        <w:rPr>
          <w:szCs w:val="22"/>
        </w:rPr>
        <w:t>S</w:t>
      </w:r>
      <w:r w:rsidRPr="00BC4B07">
        <w:rPr>
          <w:szCs w:val="22"/>
        </w:rPr>
        <w:t>ipërfaqja e përgjithshme e objekteve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</w:t>
      </w:r>
      <w:r w:rsidRPr="00BC4B07">
        <w:rPr>
          <w:szCs w:val="22"/>
        </w:rPr>
        <w:t>9 201,04</w:t>
      </w:r>
      <w:r>
        <w:rPr>
          <w:szCs w:val="22"/>
        </w:rPr>
        <w:t xml:space="preserve"> m</w:t>
      </w:r>
      <w:r w:rsidRPr="00DE4486">
        <w:rPr>
          <w:szCs w:val="22"/>
          <w:vertAlign w:val="superscript"/>
        </w:rPr>
        <w:t>2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Dimensionet e kufirit teknologjik të fabrikës të jepen në genplan</w:t>
      </w:r>
    </w:p>
    <w:p w:rsidR="00B15000" w:rsidRPr="00BC4B07" w:rsidRDefault="00B15000" w:rsidP="00B15000">
      <w:pPr>
        <w:pStyle w:val="Paragrafi"/>
        <w:rPr>
          <w:szCs w:val="22"/>
        </w:rPr>
      </w:pP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Kufizimet: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Nga veriu</w:t>
      </w:r>
      <w:r w:rsidRPr="00BC4B07">
        <w:rPr>
          <w:szCs w:val="22"/>
        </w:rPr>
        <w:tab/>
      </w:r>
      <w:r w:rsidRPr="00BC4B07">
        <w:rPr>
          <w:szCs w:val="22"/>
        </w:rPr>
        <w:tab/>
      </w:r>
      <w:r w:rsidRPr="00BC4B07">
        <w:rPr>
          <w:szCs w:val="22"/>
        </w:rPr>
        <w:tab/>
        <w:t>Rrugë dhe tokë e papunuar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Nga jugu</w:t>
      </w:r>
      <w:r w:rsidRPr="00BC4B07">
        <w:rPr>
          <w:szCs w:val="22"/>
        </w:rPr>
        <w:tab/>
      </w:r>
      <w:r w:rsidRPr="00BC4B07">
        <w:rPr>
          <w:szCs w:val="22"/>
        </w:rPr>
        <w:tab/>
      </w:r>
      <w:r w:rsidRPr="00BC4B07">
        <w:rPr>
          <w:szCs w:val="22"/>
        </w:rPr>
        <w:tab/>
        <w:t>Tokë e papunuar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Nga lindja</w:t>
      </w:r>
      <w:r w:rsidRPr="00BC4B07">
        <w:rPr>
          <w:szCs w:val="22"/>
        </w:rPr>
        <w:tab/>
      </w:r>
      <w:r w:rsidRPr="00BC4B07">
        <w:rPr>
          <w:szCs w:val="22"/>
        </w:rPr>
        <w:tab/>
      </w:r>
      <w:r w:rsidRPr="00BC4B07">
        <w:rPr>
          <w:szCs w:val="22"/>
        </w:rPr>
        <w:tab/>
        <w:t>Përroi i Kushes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Nga perëndimi</w:t>
      </w:r>
      <w:r w:rsidRPr="00BC4B07">
        <w:rPr>
          <w:szCs w:val="22"/>
        </w:rPr>
        <w:tab/>
      </w:r>
      <w:r w:rsidRPr="00BC4B07">
        <w:rPr>
          <w:szCs w:val="22"/>
        </w:rPr>
        <w:tab/>
      </w:r>
      <w:r w:rsidRPr="00BC4B07">
        <w:rPr>
          <w:szCs w:val="22"/>
        </w:rPr>
        <w:tab/>
        <w:t>Objekte të TEC-it</w:t>
      </w:r>
    </w:p>
    <w:p w:rsidR="00B15000" w:rsidRPr="00BC4B07" w:rsidRDefault="00B15000" w:rsidP="00B15000">
      <w:pPr>
        <w:pStyle w:val="Paragrafi"/>
        <w:rPr>
          <w:szCs w:val="22"/>
        </w:rPr>
      </w:pPr>
    </w:p>
    <w:p w:rsidR="00B15000" w:rsidRPr="00BC4B07" w:rsidRDefault="00B15000" w:rsidP="00B15000">
      <w:pPr>
        <w:pStyle w:val="Paragrafi"/>
        <w:rPr>
          <w:szCs w:val="22"/>
        </w:rPr>
      </w:pPr>
      <w:r>
        <w:rPr>
          <w:szCs w:val="22"/>
        </w:rPr>
        <w:t>Fabrika e o</w:t>
      </w:r>
      <w:r w:rsidRPr="00BC4B07">
        <w:rPr>
          <w:szCs w:val="22"/>
        </w:rPr>
        <w:t>ksigjenit sh</w:t>
      </w:r>
      <w:r>
        <w:rPr>
          <w:szCs w:val="22"/>
        </w:rPr>
        <w:t>.</w:t>
      </w:r>
      <w:r w:rsidRPr="00BC4B07">
        <w:rPr>
          <w:szCs w:val="22"/>
        </w:rPr>
        <w:t>a</w:t>
      </w:r>
      <w:r>
        <w:rPr>
          <w:szCs w:val="22"/>
        </w:rPr>
        <w:t>.</w:t>
      </w:r>
      <w:r w:rsidRPr="00BC4B07">
        <w:rPr>
          <w:szCs w:val="22"/>
        </w:rPr>
        <w:t xml:space="preserve"> (objektet)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1. Freskorja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2. Stacioni i pompave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3. Depo e perlitit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4. Magazina rikupero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5. Mensa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6. Depo e vajit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7. Godina e administratës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8. Ambiente të shërbimit mekanik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9. Reparti i bombolave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10.</w:t>
      </w:r>
      <w:r>
        <w:rPr>
          <w:szCs w:val="22"/>
        </w:rPr>
        <w:t xml:space="preserve"> </w:t>
      </w:r>
      <w:r w:rsidRPr="00BC4B07">
        <w:rPr>
          <w:szCs w:val="22"/>
        </w:rPr>
        <w:t>Dushe dhe garderoba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11.</w:t>
      </w:r>
      <w:r>
        <w:rPr>
          <w:szCs w:val="22"/>
        </w:rPr>
        <w:t xml:space="preserve"> </w:t>
      </w:r>
      <w:r w:rsidRPr="00BC4B07">
        <w:rPr>
          <w:szCs w:val="22"/>
        </w:rPr>
        <w:t>Tri sfera të depozitimit të oksigjenit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lastRenderedPageBreak/>
        <w:t>12.</w:t>
      </w:r>
      <w:r>
        <w:rPr>
          <w:szCs w:val="22"/>
        </w:rPr>
        <w:t xml:space="preserve"> </w:t>
      </w:r>
      <w:r w:rsidRPr="00BC4B07">
        <w:rPr>
          <w:szCs w:val="22"/>
        </w:rPr>
        <w:t>Stacioni i reduktimit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13.</w:t>
      </w:r>
      <w:r>
        <w:rPr>
          <w:szCs w:val="22"/>
        </w:rPr>
        <w:t xml:space="preserve"> </w:t>
      </w:r>
      <w:r w:rsidRPr="00BC4B07">
        <w:rPr>
          <w:szCs w:val="22"/>
        </w:rPr>
        <w:t>Dy kullat me kapacitet 3200 Nmk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14.</w:t>
      </w:r>
      <w:r>
        <w:rPr>
          <w:szCs w:val="22"/>
        </w:rPr>
        <w:t xml:space="preserve"> </w:t>
      </w:r>
      <w:r w:rsidRPr="00BC4B07">
        <w:rPr>
          <w:szCs w:val="22"/>
        </w:rPr>
        <w:t>Salla e kompresorëve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15.</w:t>
      </w:r>
      <w:r>
        <w:rPr>
          <w:szCs w:val="22"/>
        </w:rPr>
        <w:t xml:space="preserve"> </w:t>
      </w:r>
      <w:r w:rsidRPr="00BC4B07">
        <w:rPr>
          <w:szCs w:val="22"/>
        </w:rPr>
        <w:t>Nënstacioni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16.</w:t>
      </w:r>
      <w:r>
        <w:rPr>
          <w:szCs w:val="22"/>
        </w:rPr>
        <w:t xml:space="preserve"> </w:t>
      </w:r>
      <w:r w:rsidRPr="00BC4B07">
        <w:rPr>
          <w:szCs w:val="22"/>
        </w:rPr>
        <w:t>Ambiente pune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17.</w:t>
      </w:r>
      <w:r>
        <w:rPr>
          <w:szCs w:val="22"/>
        </w:rPr>
        <w:t xml:space="preserve"> </w:t>
      </w:r>
      <w:r w:rsidRPr="00BC4B07">
        <w:rPr>
          <w:szCs w:val="22"/>
        </w:rPr>
        <w:t>Linja e tubacioneve teknologjike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18.</w:t>
      </w:r>
      <w:r>
        <w:rPr>
          <w:szCs w:val="22"/>
        </w:rPr>
        <w:t xml:space="preserve"> </w:t>
      </w:r>
      <w:r w:rsidRPr="00BC4B07">
        <w:rPr>
          <w:szCs w:val="22"/>
        </w:rPr>
        <w:t>Linjat e tensionit që lidhen me sistemin e energjisë kombëtare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19.</w:t>
      </w:r>
      <w:r>
        <w:rPr>
          <w:szCs w:val="22"/>
        </w:rPr>
        <w:t xml:space="preserve"> </w:t>
      </w:r>
      <w:r w:rsidRPr="00BC4B07">
        <w:rPr>
          <w:szCs w:val="22"/>
        </w:rPr>
        <w:t>Shtesa e mbushjes së bombolave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C4B07">
        <w:rPr>
          <w:szCs w:val="22"/>
        </w:rPr>
        <w:t>20.</w:t>
      </w:r>
      <w:r>
        <w:rPr>
          <w:szCs w:val="22"/>
        </w:rPr>
        <w:t xml:space="preserve"> </w:t>
      </w:r>
      <w:r w:rsidRPr="00BC4B07">
        <w:rPr>
          <w:szCs w:val="22"/>
        </w:rPr>
        <w:t>Dhoma e dezhurnit dhe e zhveshjes</w:t>
      </w:r>
    </w:p>
    <w:p w:rsidR="00B15000" w:rsidRPr="00BC4B07" w:rsidRDefault="00B15000" w:rsidP="00B15000">
      <w:pPr>
        <w:pStyle w:val="Paragrafi"/>
        <w:rPr>
          <w:szCs w:val="22"/>
        </w:rPr>
      </w:pPr>
      <w:r w:rsidRPr="00B0620D">
        <w:rPr>
          <w:i/>
          <w:szCs w:val="22"/>
        </w:rPr>
        <w:t>Shënim</w:t>
      </w:r>
      <w:r>
        <w:rPr>
          <w:szCs w:val="22"/>
        </w:rPr>
        <w:t>. Bashkëngjitur paraqesim ge</w:t>
      </w:r>
      <w:r w:rsidRPr="00BC4B07">
        <w:rPr>
          <w:szCs w:val="22"/>
        </w:rPr>
        <w:t>nplanin e fabrikës për koncesion</w:t>
      </w:r>
      <w:r>
        <w:rPr>
          <w:szCs w:val="22"/>
        </w:rPr>
        <w:t>.</w:t>
      </w:r>
    </w:p>
    <w:p w:rsidR="00B15000" w:rsidRPr="00BC4B07" w:rsidRDefault="00B15000" w:rsidP="00B15000">
      <w:pPr>
        <w:pStyle w:val="Paragrafi"/>
        <w:rPr>
          <w:szCs w:val="22"/>
        </w:rPr>
      </w:pPr>
      <w:r>
        <w:rPr>
          <w:szCs w:val="22"/>
        </w:rPr>
        <w:t>- Kullat 6800 Nmk i jepen</w:t>
      </w:r>
      <w:r w:rsidRPr="00BC4B07">
        <w:rPr>
          <w:szCs w:val="22"/>
        </w:rPr>
        <w:t xml:space="preserve"> </w:t>
      </w:r>
      <w:r>
        <w:rPr>
          <w:szCs w:val="22"/>
        </w:rPr>
        <w:t xml:space="preserve">në </w:t>
      </w:r>
      <w:r w:rsidRPr="00BC4B07">
        <w:rPr>
          <w:szCs w:val="22"/>
        </w:rPr>
        <w:t>ruajtje firmës "Kurum International", për një periudhë 3-vjeçare. Në fund të kësaj periudhe firma "Kurum International" duhet të paraqesë planbiznesin për ristrukturimin e tyre, në</w:t>
      </w:r>
      <w:r>
        <w:rPr>
          <w:szCs w:val="22"/>
        </w:rPr>
        <w:t xml:space="preserve"> të kundërt do t'i kthehen OSH</w:t>
      </w:r>
      <w:r w:rsidRPr="00BC4B07">
        <w:rPr>
          <w:szCs w:val="22"/>
        </w:rPr>
        <w:t>A-së.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15000"/>
    <w:rsid w:val="00BB5AB5"/>
    <w:rsid w:val="00BC6B73"/>
    <w:rsid w:val="00C22BA7"/>
    <w:rsid w:val="00C36B40"/>
    <w:rsid w:val="00C501E4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4DFBEA-84F4-418F-9DC6-0A0E1A7FC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1500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