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182" w:rsidRDefault="00D82182" w:rsidP="00D82182">
      <w:pPr>
        <w:pStyle w:val="Akti"/>
      </w:pPr>
      <w:bookmarkStart w:id="0" w:name="_GoBack"/>
      <w:bookmarkEnd w:id="0"/>
      <w:r>
        <w:t>Vendim</w:t>
      </w:r>
    </w:p>
    <w:p w:rsidR="00D82182" w:rsidRDefault="00D82182" w:rsidP="00D82182">
      <w:pPr>
        <w:pStyle w:val="NumriData"/>
      </w:pPr>
      <w:r>
        <w:t>Nr.164, datë 18.3.2004</w:t>
      </w:r>
    </w:p>
    <w:p w:rsidR="00D82182" w:rsidRDefault="00D82182" w:rsidP="00D82182">
      <w:pPr>
        <w:pStyle w:val="Paragrafi"/>
      </w:pPr>
    </w:p>
    <w:p w:rsidR="00D82182" w:rsidRDefault="00D82182" w:rsidP="00D82182">
      <w:pPr>
        <w:pStyle w:val="Titulli"/>
      </w:pPr>
      <w:r>
        <w:t xml:space="preserve">Për transferimin në pronësi të bashkisë së qytetit të fushë-krujës të mjediseve të Degës së mobilizimit, të cilat janë në administrim të ministrisë së mbrojtjes dhe për një ndryshim në vendimin nr.515, datë 18.7.2003 të këshillit të ministrave “për </w:t>
      </w:r>
      <w:smartTag w:uri="urn:schemas-microsoft-com:office:smarttags" w:element="PersonName">
        <w:r>
          <w:t>mira</w:t>
        </w:r>
      </w:smartTag>
      <w:r>
        <w:t xml:space="preserve">timin e listës së inventarit të pronave të paluajtshme, shtetërore, të cilat </w:t>
      </w:r>
    </w:p>
    <w:p w:rsidR="00D82182" w:rsidRDefault="00D82182" w:rsidP="00D82182">
      <w:pPr>
        <w:pStyle w:val="Titulli"/>
      </w:pPr>
      <w:r>
        <w:t>i kalojnë në përgjegjësi administrimi ministrisë së mbrojtjes”</w:t>
      </w:r>
    </w:p>
    <w:p w:rsidR="00D82182" w:rsidRDefault="00D82182" w:rsidP="00D82182">
      <w:pPr>
        <w:pStyle w:val="Paragrafi"/>
      </w:pPr>
    </w:p>
    <w:p w:rsidR="00D82182" w:rsidRDefault="00D82182" w:rsidP="00D82182">
      <w:pPr>
        <w:pStyle w:val="BazLigjPropozues"/>
      </w:pPr>
      <w:r>
        <w:t>Në mbështetje të nenit 100 të Kushtetutës dhe të neneve 2 shkronja “c”, 5, 7 e 8 të ligjit nr.8744, datë 22.2.2001 “Për transferimin e pronave të paluajtshme të shtetit në njësitë e qeverisjes vendore”, me propozimin e Ministrit të Mbrojtjes, Këshilli i Ministrave</w:t>
      </w:r>
    </w:p>
    <w:p w:rsidR="00D82182" w:rsidRDefault="00D82182" w:rsidP="00D82182">
      <w:pPr>
        <w:pStyle w:val="Paragrafi"/>
      </w:pPr>
    </w:p>
    <w:p w:rsidR="00D82182" w:rsidRDefault="00D82182" w:rsidP="00D82182">
      <w:pPr>
        <w:pStyle w:val="VENDOSI"/>
      </w:pPr>
      <w:r>
        <w:t>Vendosi:</w:t>
      </w:r>
    </w:p>
    <w:p w:rsidR="00D82182" w:rsidRDefault="00D82182" w:rsidP="00D82182">
      <w:pPr>
        <w:pStyle w:val="Paragrafi"/>
      </w:pPr>
    </w:p>
    <w:p w:rsidR="00D82182" w:rsidRDefault="00D82182" w:rsidP="00D82182">
      <w:pPr>
        <w:pStyle w:val="Paragrafi"/>
      </w:pPr>
      <w:r>
        <w:t>1. Mjediset e degës së mobilizimit në qytetin e Fushë-Krujës të cilat janë në administrim të Ministrisë së Mbrojtjes, t’i kalojnë në pronësi bashkisë së këtij qyteti, për ngritjen e qendrës së trajtimit të qytetarëve pa përkrahje e të vetmuar (azil) të këtij komuniteti.</w:t>
      </w:r>
    </w:p>
    <w:p w:rsidR="00D82182" w:rsidRDefault="00D82182" w:rsidP="00D82182">
      <w:pPr>
        <w:pStyle w:val="Paragrafi"/>
      </w:pPr>
      <w:r>
        <w:t>2. Prona me numër rendor 806 “Dega e mobilizimit” në Fushë-Krujë, të hiqet nga lista e inventarit të pronave të paluajtshme, shtetërore, e cila i bashkëlidhet vendimit nr.515, datë 18.7.2003 të Këshillit të Ministrave.</w:t>
      </w:r>
    </w:p>
    <w:p w:rsidR="00D82182" w:rsidRDefault="00D82182" w:rsidP="00D82182">
      <w:pPr>
        <w:pStyle w:val="Paragrafi"/>
      </w:pPr>
      <w:r>
        <w:t xml:space="preserve">3. Bashkisë së qytetit të Fushë-Krujës i ndalohet të ndryshojë destinacionin e pronës së përcaktuar në këtë vendim, ta tjetërsojë ose t’ua japë në përdorim të tretëve, pa </w:t>
      </w:r>
      <w:smartTag w:uri="urn:schemas-microsoft-com:office:smarttags" w:element="PersonName">
        <w:r>
          <w:t>mira</w:t>
        </w:r>
      </w:smartTag>
      <w:r>
        <w:t>timin e pushtetit qendror.</w:t>
      </w:r>
    </w:p>
    <w:p w:rsidR="00D82182" w:rsidRDefault="00D82182" w:rsidP="00D82182">
      <w:pPr>
        <w:pStyle w:val="Paragrafi"/>
      </w:pPr>
      <w:r>
        <w:t>4. Ngarkohen Ministri i Mbrojtjes, Ministri i Pushtetit Vendor dhe i Decentralizimit, Kryeregjistruesi i Zyrës së Regjistrimit të Pasurive të Paluajtshme dhe kryetari i bashkisë së Fushë-Krujës të ndjekin procedurat e nevojshme për zbatimin e këtij vendimi.</w:t>
      </w:r>
    </w:p>
    <w:p w:rsidR="00D82182" w:rsidRDefault="00D82182" w:rsidP="00D82182">
      <w:pPr>
        <w:pStyle w:val="Paragrafi"/>
      </w:pPr>
      <w:r>
        <w:t>Ky vendim hyn në fuqi pas botimit në Fletoren Zyrtare.</w:t>
      </w:r>
    </w:p>
    <w:p w:rsidR="00D82182" w:rsidRDefault="00D82182" w:rsidP="00D82182">
      <w:pPr>
        <w:pStyle w:val="Paragrafi"/>
      </w:pPr>
    </w:p>
    <w:p w:rsidR="00D82182" w:rsidRDefault="00D82182" w:rsidP="00D82182">
      <w:pPr>
        <w:pStyle w:val="Autoriteti"/>
      </w:pPr>
      <w:r>
        <w:t>Kryeministri</w:t>
      </w:r>
    </w:p>
    <w:p w:rsidR="00D82182" w:rsidRPr="00AA3124" w:rsidRDefault="00D82182" w:rsidP="00D82182">
      <w:pPr>
        <w:pStyle w:val="AutoritetiEmer"/>
      </w:pPr>
      <w:r>
        <w:t>Fatos Nano</w:t>
      </w:r>
    </w:p>
    <w:p w:rsidR="00D82182" w:rsidRPr="00BC4B07" w:rsidRDefault="00D82182" w:rsidP="00D82182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F5A9E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82182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A5AF28-FDFB-497D-8BB5-D054BCBAE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8218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2019-03-14T17:13:00Z</dcterms:created>
  <dcterms:modified xsi:type="dcterms:W3CDTF">2019-03-14T17:13:00Z</dcterms:modified>
</cp:coreProperties>
</file>