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FE2" w:rsidRDefault="00C67FE2" w:rsidP="00C67FE2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C67FE2" w:rsidRDefault="00C67FE2" w:rsidP="00C67FE2">
      <w:pPr>
        <w:pStyle w:val="NumriData"/>
        <w:keepNext w:val="0"/>
      </w:pPr>
      <w:r>
        <w:t>Nr.190, datë 10.4.2004</w:t>
      </w:r>
    </w:p>
    <w:p w:rsidR="00C67FE2" w:rsidRDefault="00C67FE2" w:rsidP="00C67FE2">
      <w:pPr>
        <w:pStyle w:val="Paragrafi"/>
      </w:pPr>
    </w:p>
    <w:p w:rsidR="00C67FE2" w:rsidRDefault="00C67FE2" w:rsidP="00C67FE2">
      <w:pPr>
        <w:pStyle w:val="Titulli"/>
        <w:keepNext w:val="0"/>
      </w:pPr>
      <w:r>
        <w:t>Për një ndryshim dhe shtesë në vendimin nr.550, datë 1.8.2003 të këshillit të ministrave “Për tarifat e shërbimeve që kryhen nga shërbimi i gjendjes civile”</w:t>
      </w:r>
    </w:p>
    <w:p w:rsidR="00C67FE2" w:rsidRDefault="00C67FE2" w:rsidP="00C67FE2">
      <w:pPr>
        <w:pStyle w:val="Paragrafi"/>
      </w:pPr>
    </w:p>
    <w:p w:rsidR="00C67FE2" w:rsidRDefault="00C67FE2" w:rsidP="00C67FE2">
      <w:pPr>
        <w:pStyle w:val="BazLigjPropozues"/>
        <w:keepNext w:val="0"/>
      </w:pPr>
      <w:r>
        <w:t>Në mbështetje të nenit 100 të Kushtetutës, të nenit 67 të ligjit nr.8950, datë 10.10.2002 “Për gjendjen civile” dhe të neneve 124 e 128 të ligjit nr.8485, datë 12.5.1999 “Kodi i Procedurave Administrative të Republikës së Shqipërisë”, me propozimin e Ministrit të Pushtetit Vendor dhe të Decentralizimit, Këshilli i Ministrave</w:t>
      </w:r>
    </w:p>
    <w:p w:rsidR="00C67FE2" w:rsidRDefault="00C67FE2" w:rsidP="00C67FE2">
      <w:pPr>
        <w:pStyle w:val="Paragrafi"/>
      </w:pPr>
    </w:p>
    <w:p w:rsidR="00C67FE2" w:rsidRDefault="00C67FE2" w:rsidP="00C67FE2">
      <w:pPr>
        <w:pStyle w:val="VENDOSI"/>
        <w:keepNext w:val="0"/>
      </w:pPr>
      <w:r>
        <w:t>Vendosi:</w:t>
      </w:r>
    </w:p>
    <w:p w:rsidR="00C67FE2" w:rsidRDefault="00C67FE2" w:rsidP="00C67FE2">
      <w:pPr>
        <w:pStyle w:val="Paragrafi"/>
      </w:pPr>
    </w:p>
    <w:p w:rsidR="00C67FE2" w:rsidRDefault="00C67FE2" w:rsidP="00C67FE2">
      <w:pPr>
        <w:pStyle w:val="Paragrafi"/>
      </w:pPr>
      <w:r>
        <w:t>Në tabelën “Lista e tarifave të shërbimit të zyrave të gjendjes civile”, që i bashkëlidhet vendimit nr.550, datë 1.8.2003 të Këshillit të Ministrave, të bëhet ndryshimi dhe shtesa:</w:t>
      </w:r>
    </w:p>
    <w:p w:rsidR="00C67FE2" w:rsidRDefault="00C67FE2" w:rsidP="00C67FE2">
      <w:pPr>
        <w:pStyle w:val="Paragrafi"/>
      </w:pPr>
      <w:r>
        <w:t>1. Pika 3 ndryshohet si më poshtë vijon:</w:t>
      </w:r>
    </w:p>
    <w:p w:rsidR="00C67FE2" w:rsidRDefault="00C67FE2" w:rsidP="00C67FE2">
      <w:pPr>
        <w:pStyle w:val="Paragrafi"/>
      </w:pPr>
      <w:r>
        <w:t>“3. Certifikatë për lidhje martese në gjuhë të huaja</w:t>
      </w:r>
      <w:r>
        <w:tab/>
      </w:r>
      <w:r>
        <w:tab/>
        <w:t xml:space="preserve"> </w:t>
      </w:r>
      <w:r>
        <w:tab/>
        <w:t>200 lekë.”.</w:t>
      </w:r>
    </w:p>
    <w:p w:rsidR="00C67FE2" w:rsidRDefault="00C67FE2" w:rsidP="00C67FE2">
      <w:pPr>
        <w:pStyle w:val="Paragrafi"/>
      </w:pPr>
      <w:r>
        <w:t>2. Pas pikës 3 shtohen pikat 4 dhe 5, me këtë përmbajtje:</w:t>
      </w:r>
    </w:p>
    <w:p w:rsidR="00C67FE2" w:rsidRDefault="00C67FE2" w:rsidP="00C67FE2">
      <w:pPr>
        <w:pStyle w:val="Paragrafi"/>
      </w:pPr>
      <w:r>
        <w:t xml:space="preserve">“4. Certifikatë lindjeje në gjuhë të huaja </w:t>
      </w:r>
      <w:r>
        <w:tab/>
      </w:r>
      <w:r>
        <w:tab/>
      </w:r>
      <w:r>
        <w:tab/>
      </w:r>
      <w:r>
        <w:tab/>
        <w:t>200 lekë.</w:t>
      </w:r>
    </w:p>
    <w:p w:rsidR="00C67FE2" w:rsidRDefault="00C67FE2" w:rsidP="00C67FE2">
      <w:pPr>
        <w:pStyle w:val="Paragrafi"/>
      </w:pPr>
      <w:r>
        <w:t xml:space="preserve"> 5. Certifikatë martese në gjuhë të huaja</w:t>
      </w:r>
      <w:r>
        <w:tab/>
      </w:r>
      <w:r>
        <w:tab/>
      </w:r>
      <w:r>
        <w:tab/>
      </w:r>
      <w:r>
        <w:tab/>
        <w:t>200 lekë.”.</w:t>
      </w:r>
    </w:p>
    <w:p w:rsidR="00C67FE2" w:rsidRDefault="00C67FE2" w:rsidP="00C67FE2">
      <w:pPr>
        <w:pStyle w:val="Paragrafi"/>
      </w:pPr>
      <w:r>
        <w:t>Ky vendim hyn në fuqi pas botimit në Fletoren Zyrtare.</w:t>
      </w:r>
    </w:p>
    <w:p w:rsidR="00C67FE2" w:rsidRDefault="00C67FE2" w:rsidP="00C67FE2">
      <w:pPr>
        <w:pStyle w:val="Paragrafi"/>
      </w:pPr>
    </w:p>
    <w:p w:rsidR="00C67FE2" w:rsidRDefault="00C67FE2" w:rsidP="00C67FE2">
      <w:pPr>
        <w:pStyle w:val="Autoriteti"/>
        <w:keepNext w:val="0"/>
      </w:pPr>
      <w:r>
        <w:t xml:space="preserve">Kryeministri </w:t>
      </w:r>
    </w:p>
    <w:p w:rsidR="00C67FE2" w:rsidRDefault="00C67FE2" w:rsidP="00C67FE2">
      <w:pPr>
        <w:pStyle w:val="AutoritetiEmer"/>
      </w:pPr>
      <w:r>
        <w:t>Fatos Nano</w:t>
      </w:r>
    </w:p>
    <w:p w:rsidR="00C67FE2" w:rsidRDefault="00C67FE2" w:rsidP="00C67FE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53484"/>
    <w:rsid w:val="00A923BE"/>
    <w:rsid w:val="00AA3124"/>
    <w:rsid w:val="00AA4D4B"/>
    <w:rsid w:val="00BB5AB5"/>
    <w:rsid w:val="00BC6B73"/>
    <w:rsid w:val="00C22BA7"/>
    <w:rsid w:val="00C36B40"/>
    <w:rsid w:val="00C67FE2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A645E-EA21-4CF1-9737-76765982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