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789" w:rsidRDefault="005D3789" w:rsidP="005D3789">
      <w:pPr>
        <w:pStyle w:val="Akti"/>
      </w:pPr>
      <w:bookmarkStart w:id="0" w:name="_GoBack"/>
      <w:bookmarkEnd w:id="0"/>
      <w:r>
        <w:t xml:space="preserve">Vendim </w:t>
      </w:r>
    </w:p>
    <w:p w:rsidR="005D3789" w:rsidRDefault="005D3789" w:rsidP="005D3789">
      <w:pPr>
        <w:pStyle w:val="NumriData"/>
      </w:pPr>
      <w:r>
        <w:t>Nr.241, datë 23.4.2004</w:t>
      </w:r>
    </w:p>
    <w:p w:rsidR="005D3789" w:rsidRDefault="005D3789" w:rsidP="005D3789">
      <w:pPr>
        <w:pStyle w:val="Paragrafi"/>
      </w:pPr>
    </w:p>
    <w:p w:rsidR="005D3789" w:rsidRDefault="005D3789" w:rsidP="005D3789">
      <w:pPr>
        <w:pStyle w:val="Titulli"/>
      </w:pPr>
      <w:r>
        <w:t>Për një ndryshim e shtesë në vendimin nr.81, datë 6.2.2003 të Këshillit të Ministrave “Për shitje trualli kishës ortodokse autoqefale të Shqipërisë”</w:t>
      </w:r>
    </w:p>
    <w:p w:rsidR="005D3789" w:rsidRDefault="005D3789" w:rsidP="005D3789">
      <w:pPr>
        <w:pStyle w:val="Paragrafi"/>
      </w:pPr>
    </w:p>
    <w:p w:rsidR="005D3789" w:rsidRDefault="005D3789" w:rsidP="005D3789">
      <w:pPr>
        <w:pStyle w:val="BazLigjPropozues"/>
      </w:pPr>
      <w:r>
        <w:t>Në mbështetje të nenit 100 të Kushtetutës e të neneve 3 shkronja “b” dhe 8 paragrafi i parë të ligjit nr.7980, datë 27.7.1995 “Për shitblerjen e trojeve”, me propozimin e Ministrit të Rregullimit të Territorit dhe të Turizmit, Këshilli i Ministrave</w:t>
      </w:r>
    </w:p>
    <w:p w:rsidR="005D3789" w:rsidRDefault="005D3789" w:rsidP="005D3789">
      <w:pPr>
        <w:pStyle w:val="Paragrafi"/>
      </w:pPr>
    </w:p>
    <w:p w:rsidR="005D3789" w:rsidRDefault="005D3789" w:rsidP="005D3789">
      <w:pPr>
        <w:pStyle w:val="VENDOSI"/>
      </w:pPr>
      <w:r w:rsidRPr="008E28F7">
        <w:t>Vendosi</w:t>
      </w:r>
      <w:r>
        <w:t>:</w:t>
      </w:r>
    </w:p>
    <w:p w:rsidR="005D3789" w:rsidRDefault="005D3789" w:rsidP="005D3789">
      <w:pPr>
        <w:pStyle w:val="Paragrafi"/>
      </w:pPr>
    </w:p>
    <w:p w:rsidR="005D3789" w:rsidRDefault="005D3789" w:rsidP="005D3789">
      <w:pPr>
        <w:pStyle w:val="Paragrafi"/>
      </w:pPr>
      <w:r>
        <w:t>Në vendimi nr.81, datë 6.2.2003 të Këshillit të Ministrave, të bëhet ky ndryshim e kjo shtesë:</w:t>
      </w:r>
    </w:p>
    <w:p w:rsidR="005D3789" w:rsidRDefault="005D3789" w:rsidP="005D3789">
      <w:pPr>
        <w:pStyle w:val="Paragrafi"/>
      </w:pPr>
      <w:r>
        <w:t>a) Pika 1 ndryshohet si më poshtë vijon:</w:t>
      </w:r>
    </w:p>
    <w:p w:rsidR="005D3789" w:rsidRDefault="005D3789" w:rsidP="005D3789">
      <w:pPr>
        <w:pStyle w:val="Paragrafi"/>
      </w:pPr>
      <w:r>
        <w:t>“1. Kishës Ortodokse Autoqefale të Shqipërisë i shitet trualli me sipërfaqe prej 1079 m</w:t>
      </w:r>
      <w:r w:rsidRPr="00BA07EF">
        <w:rPr>
          <w:vertAlign w:val="superscript"/>
        </w:rPr>
        <w:t>2</w:t>
      </w:r>
      <w:r>
        <w:t>, në pjesën lindore të pronës së kësaj kishe, në qytetin e Tiranës, sipas genplanit, që i bashkëlidhet këtij vendimi.”.</w:t>
      </w:r>
    </w:p>
    <w:p w:rsidR="005D3789" w:rsidRDefault="005D3789" w:rsidP="005D3789">
      <w:pPr>
        <w:pStyle w:val="Paragrafi"/>
      </w:pPr>
      <w:r>
        <w:t>b) Pas pikës 2 shtohet pika 2/1, me këtë përmbajtje:</w:t>
      </w:r>
    </w:p>
    <w:p w:rsidR="005D3789" w:rsidRDefault="005D3789" w:rsidP="005D3789">
      <w:pPr>
        <w:pStyle w:val="Paragrafi"/>
      </w:pPr>
      <w:r>
        <w:t>“2/1.Të ardhurat, që realizohen nga shitja e truallit, të përcaktuar në pikën 1 të këtij vendimi, të derdhen në Buxhetin e Shtetit.”.</w:t>
      </w:r>
    </w:p>
    <w:p w:rsidR="005D3789" w:rsidRDefault="005D3789" w:rsidP="005D3789">
      <w:pPr>
        <w:pStyle w:val="Paragrafi"/>
      </w:pPr>
      <w:r>
        <w:t>Ky vendim hyn në fuqi pas botimit në Fletoren Zyrtare.</w:t>
      </w:r>
    </w:p>
    <w:p w:rsidR="005D3789" w:rsidRDefault="005D3789" w:rsidP="005D3789">
      <w:pPr>
        <w:pStyle w:val="Paragrafi"/>
      </w:pPr>
    </w:p>
    <w:p w:rsidR="005D3789" w:rsidRDefault="005D3789" w:rsidP="005D3789">
      <w:pPr>
        <w:pStyle w:val="Autoriteti"/>
      </w:pPr>
      <w:r>
        <w:t>Kryeministri</w:t>
      </w:r>
    </w:p>
    <w:p w:rsidR="005D3789" w:rsidRDefault="005D3789" w:rsidP="005D3789">
      <w:pPr>
        <w:pStyle w:val="AutoritetiEmer"/>
      </w:pPr>
      <w:r>
        <w:t>Fatos Nano</w:t>
      </w:r>
    </w:p>
    <w:p w:rsidR="005D3789" w:rsidRDefault="005D3789" w:rsidP="005D3789">
      <w:pPr>
        <w:pStyle w:val="Paragrafi"/>
      </w:pPr>
    </w:p>
    <w:p w:rsidR="005D3789" w:rsidRDefault="005D3789" w:rsidP="005D3789">
      <w:pPr>
        <w:pStyle w:val="Paragrafi"/>
      </w:pPr>
    </w:p>
    <w:p w:rsidR="005D3789" w:rsidRDefault="005D3789" w:rsidP="005D3789">
      <w:pPr>
        <w:pStyle w:val="Paragrafi"/>
      </w:pPr>
    </w:p>
    <w:p w:rsidR="005D3789" w:rsidRDefault="005D3789" w:rsidP="005D3789">
      <w:pPr>
        <w:pStyle w:val="Paragrafi"/>
      </w:pPr>
    </w:p>
    <w:p w:rsidR="005D3789" w:rsidRDefault="005D3789" w:rsidP="005D3789">
      <w:pPr>
        <w:pStyle w:val="Paragrafi"/>
      </w:pPr>
    </w:p>
    <w:p w:rsidR="005D3789" w:rsidRDefault="005D3789" w:rsidP="005D3789">
      <w:pPr>
        <w:pStyle w:val="Paragrafi"/>
      </w:pPr>
    </w:p>
    <w:p w:rsidR="005D3789" w:rsidRDefault="005D3789" w:rsidP="005D3789">
      <w:pPr>
        <w:pStyle w:val="Paragrafi"/>
      </w:pPr>
    </w:p>
    <w:p w:rsidR="005D3789" w:rsidRDefault="005D3789" w:rsidP="005D3789">
      <w:pPr>
        <w:pStyle w:val="Paragrafi"/>
      </w:pPr>
    </w:p>
    <w:p w:rsidR="005D3789" w:rsidRDefault="005D3789" w:rsidP="005D3789">
      <w:pPr>
        <w:pStyle w:val="Paragrafi"/>
      </w:pPr>
    </w:p>
    <w:p w:rsidR="005D3789" w:rsidRDefault="005D3789" w:rsidP="005D3789">
      <w:pPr>
        <w:pStyle w:val="Paragrafi"/>
      </w:pPr>
    </w:p>
    <w:p w:rsidR="005D3789" w:rsidRDefault="005D3789" w:rsidP="005D3789">
      <w:pPr>
        <w:pStyle w:val="Paragrafi"/>
      </w:pPr>
    </w:p>
    <w:p w:rsidR="005D3789" w:rsidRDefault="005D3789" w:rsidP="005D3789">
      <w:pPr>
        <w:pStyle w:val="Paragrafi"/>
      </w:pPr>
    </w:p>
    <w:p w:rsidR="005D3789" w:rsidRDefault="005D3789" w:rsidP="005D3789">
      <w:pPr>
        <w:pStyle w:val="Paragrafi"/>
      </w:pPr>
    </w:p>
    <w:p w:rsidR="005D3789" w:rsidRDefault="00772ABF" w:rsidP="005D3789">
      <w:pPr>
        <w:pStyle w:val="Paragrafi"/>
        <w:ind w:firstLine="0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9450" cy="7920990"/>
            <wp:effectExtent l="0" t="0" r="0" b="3810"/>
            <wp:docPr id="1" name="Picture 1" descr="ha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rt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789" w:rsidRDefault="005D3789" w:rsidP="005D3789">
      <w:pPr>
        <w:pStyle w:val="Paragrafi"/>
      </w:pPr>
    </w:p>
    <w:p w:rsidR="005D3789" w:rsidRDefault="005D3789" w:rsidP="005D378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3789"/>
    <w:rsid w:val="005D4BA8"/>
    <w:rsid w:val="006A37D8"/>
    <w:rsid w:val="006E35E0"/>
    <w:rsid w:val="00705463"/>
    <w:rsid w:val="0074183C"/>
    <w:rsid w:val="00767527"/>
    <w:rsid w:val="00772ABF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04897D-EEBA-4BC6-B35D-AD3BED9E5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5D3789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5D378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2019-03-14T17:17:00Z</dcterms:created>
  <dcterms:modified xsi:type="dcterms:W3CDTF">2019-03-14T17:17:00Z</dcterms:modified>
</cp:coreProperties>
</file>