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7C3" w:rsidRPr="004354B1" w:rsidRDefault="002207C3" w:rsidP="002207C3">
      <w:pPr>
        <w:pStyle w:val="Akti"/>
        <w:keepNext w:val="0"/>
      </w:pPr>
      <w:bookmarkStart w:id="0" w:name="_GoBack"/>
      <w:bookmarkEnd w:id="0"/>
      <w:r w:rsidRPr="004354B1">
        <w:t>Vendim</w:t>
      </w:r>
    </w:p>
    <w:p w:rsidR="002207C3" w:rsidRPr="004354B1" w:rsidRDefault="002207C3" w:rsidP="002207C3">
      <w:pPr>
        <w:pStyle w:val="NumriData"/>
        <w:keepNext w:val="0"/>
      </w:pPr>
      <w:r w:rsidRPr="004354B1">
        <w:t>Nr.262, datë 23.4.2004</w:t>
      </w:r>
    </w:p>
    <w:p w:rsidR="002207C3" w:rsidRPr="004354B1" w:rsidRDefault="002207C3" w:rsidP="002207C3">
      <w:pPr>
        <w:pStyle w:val="Paragrafi"/>
      </w:pPr>
    </w:p>
    <w:p w:rsidR="002207C3" w:rsidRPr="004354B1" w:rsidRDefault="002207C3" w:rsidP="002207C3">
      <w:pPr>
        <w:pStyle w:val="Titulli"/>
        <w:keepNext w:val="0"/>
      </w:pPr>
      <w:r w:rsidRPr="004354B1">
        <w:t>Për</w:t>
      </w:r>
      <w:r>
        <w:t xml:space="preserve"> kalimin në përgjegjësi adminis</w:t>
      </w:r>
      <w:r w:rsidRPr="004354B1">
        <w:t>trimi të qendrës kombëtare pri</w:t>
      </w:r>
      <w:r>
        <w:t>tëse të azilkërkuesve</w:t>
      </w:r>
      <w:r w:rsidRPr="004354B1">
        <w:t xml:space="preserve"> në babrru, tiranë, Ministrisë së rendit publik, si dhe për organizimin e funksionimin e saj, dhe për një shtesë në numrin e p</w:t>
      </w:r>
      <w:r>
        <w:t>a</w:t>
      </w:r>
      <w:r w:rsidRPr="004354B1">
        <w:t>rashikuar të punonjësve të kësaj ministrie</w:t>
      </w:r>
    </w:p>
    <w:p w:rsidR="002207C3" w:rsidRPr="004354B1" w:rsidRDefault="002207C3" w:rsidP="002207C3">
      <w:pPr>
        <w:pStyle w:val="Paragrafi"/>
      </w:pPr>
    </w:p>
    <w:p w:rsidR="002207C3" w:rsidRPr="004354B1" w:rsidRDefault="002207C3" w:rsidP="002207C3">
      <w:pPr>
        <w:pStyle w:val="BazLigjPropozues"/>
        <w:keepNext w:val="0"/>
      </w:pPr>
      <w:r w:rsidRPr="004354B1">
        <w:t>Në mbështetje të nenit 100 të Kushtetutës, të ligjit nr.8492, da</w:t>
      </w:r>
      <w:r>
        <w:t>të 27.5.1999</w:t>
      </w:r>
      <w:r w:rsidRPr="004354B1">
        <w:t xml:space="preserve"> “Për të huajt”, </w:t>
      </w:r>
      <w:r>
        <w:t>të ndryshuar, të neneve 13 e 15</w:t>
      </w:r>
      <w:r w:rsidRPr="004354B1">
        <w:t xml:space="preserve"> t</w:t>
      </w:r>
      <w:r>
        <w:t>ë ligjit nr.8743, datë 22.2.2001</w:t>
      </w:r>
      <w:r w:rsidRPr="004354B1">
        <w:t xml:space="preserve"> “Për pronat e paluajtshme të shtetit</w:t>
      </w:r>
      <w:r>
        <w:t>”, të shkronjës “e” të nenit 3</w:t>
      </w:r>
      <w:r w:rsidRPr="004354B1">
        <w:t xml:space="preserve"> të </w:t>
      </w:r>
      <w:r>
        <w:t>ligjit nr.8553, datë 25.11.1999 “Për Policinë e Shtetit” dhe të nenit 7</w:t>
      </w:r>
      <w:r w:rsidRPr="004354B1">
        <w:t xml:space="preserve"> të ligjit n</w:t>
      </w:r>
      <w:r>
        <w:t>r.9165, datë 23.12.2003 “Për Buxhetin e Shtetit</w:t>
      </w:r>
      <w:r w:rsidRPr="004354B1">
        <w:t xml:space="preserve"> të vitit 2004”, me propozimin e Ministrit të Rendit Publik, Këshilli i Ministrave</w:t>
      </w:r>
    </w:p>
    <w:p w:rsidR="002207C3" w:rsidRPr="004354B1" w:rsidRDefault="002207C3" w:rsidP="002207C3">
      <w:pPr>
        <w:pStyle w:val="Paragrafi"/>
      </w:pPr>
    </w:p>
    <w:p w:rsidR="002207C3" w:rsidRPr="004354B1" w:rsidRDefault="002207C3" w:rsidP="002207C3">
      <w:pPr>
        <w:pStyle w:val="VENDOSI"/>
        <w:keepNext w:val="0"/>
      </w:pPr>
      <w:r w:rsidRPr="004354B1">
        <w:t>Vendosi:</w:t>
      </w:r>
    </w:p>
    <w:p w:rsidR="002207C3" w:rsidRPr="004354B1" w:rsidRDefault="002207C3" w:rsidP="002207C3">
      <w:pPr>
        <w:pStyle w:val="Paragrafi"/>
      </w:pPr>
    </w:p>
    <w:p w:rsidR="002207C3" w:rsidRPr="004354B1" w:rsidRDefault="002207C3" w:rsidP="002207C3">
      <w:pPr>
        <w:pStyle w:val="Paragrafi"/>
      </w:pPr>
      <w:r w:rsidRPr="004354B1">
        <w:t>1. Qendra Ko</w:t>
      </w:r>
      <w:r>
        <w:t>mbëtare Pritëse e Azilkërkuesve në Babrru, Tiranë</w:t>
      </w:r>
      <w:r w:rsidRPr="004354B1">
        <w:t xml:space="preserve"> të kalojë në varësi dhe përgjegjësi administrimi nga Ministria e Pushtetit Vendor dhe e Decentralizimit</w:t>
      </w:r>
      <w:r>
        <w:t>,</w:t>
      </w:r>
      <w:r w:rsidRPr="004354B1">
        <w:t xml:space="preserve"> Ministrisë së Rendit Publik dhe të shërbejë për të pritur e </w:t>
      </w:r>
      <w:r>
        <w:t xml:space="preserve">për të </w:t>
      </w:r>
      <w:r w:rsidRPr="004354B1">
        <w:t>sistemuar azila</w:t>
      </w:r>
      <w:r>
        <w:t>n</w:t>
      </w:r>
      <w:r w:rsidRPr="004354B1">
        <w:t>tët në Republikën e Shqipërisë.</w:t>
      </w:r>
    </w:p>
    <w:p w:rsidR="002207C3" w:rsidRPr="004354B1" w:rsidRDefault="002207C3" w:rsidP="002207C3">
      <w:pPr>
        <w:pStyle w:val="Paragrafi"/>
      </w:pPr>
      <w:r>
        <w:t>2. Qendra</w:t>
      </w:r>
      <w:r w:rsidRPr="004354B1">
        <w:t xml:space="preserve"> Kombëtare Pritëse e Azilkërkuesve është person juridik publik buxhetor, me zë të veçantë në buxhetin e Ministrisë së Rendit Publik.</w:t>
      </w:r>
    </w:p>
    <w:p w:rsidR="002207C3" w:rsidRPr="004354B1" w:rsidRDefault="002207C3" w:rsidP="002207C3">
      <w:pPr>
        <w:pStyle w:val="Paragrafi"/>
      </w:pPr>
      <w:r w:rsidRPr="004354B1">
        <w:t>3. Struktura dhe organika e Qendrës Kombëtare Pritëse të Azilkërkuesve miratohet nga Mi</w:t>
      </w:r>
      <w:r>
        <w:t>nistri i Rendit Publik dhe për funksionimin e saj për vitin 2004, numrit</w:t>
      </w:r>
      <w:r w:rsidRPr="004354B1">
        <w:t xml:space="preserve"> </w:t>
      </w:r>
      <w:r>
        <w:t>të</w:t>
      </w:r>
      <w:r w:rsidRPr="004354B1">
        <w:t xml:space="preserve"> p</w:t>
      </w:r>
      <w:r>
        <w:t>a</w:t>
      </w:r>
      <w:r w:rsidRPr="004354B1">
        <w:t>rashikuar të punonjësve të Ministrisë së Ren</w:t>
      </w:r>
      <w:r>
        <w:t>dit Publik t’i shtohen</w:t>
      </w:r>
      <w:r w:rsidRPr="004354B1">
        <w:t xml:space="preserve"> edhe 15 veta.</w:t>
      </w:r>
    </w:p>
    <w:p w:rsidR="002207C3" w:rsidRPr="004354B1" w:rsidRDefault="002207C3" w:rsidP="002207C3">
      <w:pPr>
        <w:pStyle w:val="Paragrafi"/>
      </w:pPr>
      <w:r w:rsidRPr="004354B1">
        <w:t>4. Emërimi dhe shkarkimi i punonjësve të Qendrës Kombëtare Pritëse të Azilkërkuesve bëhen me urdhër të Ministrit të Rendit Publik.</w:t>
      </w:r>
    </w:p>
    <w:p w:rsidR="002207C3" w:rsidRPr="004354B1" w:rsidRDefault="002207C3" w:rsidP="002207C3">
      <w:pPr>
        <w:pStyle w:val="Paragrafi"/>
      </w:pPr>
      <w:r w:rsidRPr="004354B1">
        <w:t>5. Ruajtja dhe sigurimi i kësaj qendre kryhe</w:t>
      </w:r>
      <w:r>
        <w:t>t</w:t>
      </w:r>
      <w:r w:rsidRPr="004354B1">
        <w:t xml:space="preserve"> nga Drejtoria e Përgjithshme e Policisë së Shtetit.</w:t>
      </w:r>
    </w:p>
    <w:p w:rsidR="002207C3" w:rsidRPr="004354B1" w:rsidRDefault="002207C3" w:rsidP="002207C3">
      <w:pPr>
        <w:pStyle w:val="Paragrafi"/>
      </w:pPr>
      <w:r w:rsidRPr="004354B1">
        <w:t>6. Efektet financiare për pagat, sigurimet dhe shpenzimet operative të përballohen nga buxheti i vitit 2004, miratuar për Ministrinë e Rendit Publik.</w:t>
      </w:r>
    </w:p>
    <w:p w:rsidR="002207C3" w:rsidRPr="004354B1" w:rsidRDefault="002207C3" w:rsidP="002207C3">
      <w:pPr>
        <w:pStyle w:val="Paragrafi"/>
      </w:pPr>
      <w:r>
        <w:t>7. Ngarkohen Ministri i R</w:t>
      </w:r>
      <w:r w:rsidRPr="004354B1">
        <w:t>endit Publik, Ministri i Pushtetit Vendor dhe i Decentralizimit dhe Ministri i Financave për zbatimin e këtij vendimi.</w:t>
      </w:r>
    </w:p>
    <w:p w:rsidR="002207C3" w:rsidRPr="004354B1" w:rsidRDefault="002207C3" w:rsidP="002207C3">
      <w:pPr>
        <w:pStyle w:val="Paragrafi"/>
      </w:pPr>
      <w:r w:rsidRPr="004354B1">
        <w:t>Ky vendim hyn në fuqi pas botimit në Fletoren Zyrtare.</w:t>
      </w:r>
    </w:p>
    <w:p w:rsidR="002207C3" w:rsidRPr="004354B1" w:rsidRDefault="002207C3" w:rsidP="002207C3">
      <w:pPr>
        <w:pStyle w:val="Paragrafi"/>
      </w:pPr>
    </w:p>
    <w:p w:rsidR="002207C3" w:rsidRPr="004354B1" w:rsidRDefault="002207C3" w:rsidP="002207C3">
      <w:pPr>
        <w:pStyle w:val="Autoriteti"/>
      </w:pPr>
      <w:r w:rsidRPr="004354B1">
        <w:t xml:space="preserve">Kryeministri </w:t>
      </w:r>
    </w:p>
    <w:p w:rsidR="002207C3" w:rsidRPr="004354B1" w:rsidRDefault="002207C3" w:rsidP="002207C3">
      <w:pPr>
        <w:pStyle w:val="AutoritetiEmer"/>
      </w:pPr>
      <w:r w:rsidRPr="004354B1">
        <w:t>Fatos Nano</w:t>
      </w:r>
    </w:p>
    <w:p w:rsidR="002207C3" w:rsidRDefault="002207C3" w:rsidP="002207C3">
      <w:pPr>
        <w:pStyle w:val="Paragrafi"/>
      </w:pPr>
    </w:p>
    <w:p w:rsidR="002207C3" w:rsidRDefault="002207C3" w:rsidP="002207C3">
      <w:pPr>
        <w:pStyle w:val="Paragrafi"/>
      </w:pPr>
    </w:p>
    <w:p w:rsidR="002207C3" w:rsidRDefault="002207C3" w:rsidP="002207C3">
      <w:pPr>
        <w:pStyle w:val="Paragrafi"/>
      </w:pPr>
    </w:p>
    <w:p w:rsidR="002207C3" w:rsidRDefault="002207C3" w:rsidP="002207C3">
      <w:pPr>
        <w:pStyle w:val="Paragrafi"/>
      </w:pPr>
    </w:p>
    <w:p w:rsidR="002207C3" w:rsidRDefault="002207C3" w:rsidP="002207C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07C3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6E378F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391621-10D9-4B7D-B474-84D2F8541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2019-03-14T17:18:00Z</dcterms:created>
  <dcterms:modified xsi:type="dcterms:W3CDTF">2019-03-14T17:18:00Z</dcterms:modified>
</cp:coreProperties>
</file>