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6C" w:rsidRDefault="0068456C" w:rsidP="0068456C">
      <w:pPr>
        <w:pStyle w:val="Akti"/>
        <w:keepNext w:val="0"/>
        <w:jc w:val="left"/>
      </w:pPr>
      <w:bookmarkStart w:id="0" w:name="_GoBack"/>
      <w:bookmarkEnd w:id="0"/>
    </w:p>
    <w:p w:rsidR="0068456C" w:rsidRDefault="0068456C" w:rsidP="0068456C">
      <w:pPr>
        <w:pStyle w:val="Akti"/>
        <w:keepNext w:val="0"/>
      </w:pPr>
      <w:r>
        <w:t xml:space="preserve">Vendim </w:t>
      </w:r>
    </w:p>
    <w:p w:rsidR="0068456C" w:rsidRDefault="0068456C" w:rsidP="0068456C">
      <w:pPr>
        <w:pStyle w:val="NumriData"/>
        <w:keepNext w:val="0"/>
      </w:pPr>
      <w:r>
        <w:t>Nr.310, datë 14.5.2004</w:t>
      </w:r>
    </w:p>
    <w:p w:rsidR="0068456C" w:rsidRDefault="0068456C" w:rsidP="0068456C">
      <w:pPr>
        <w:pStyle w:val="Paragrafi"/>
      </w:pPr>
    </w:p>
    <w:p w:rsidR="0068456C" w:rsidRDefault="0068456C" w:rsidP="0068456C">
      <w:pPr>
        <w:pStyle w:val="Titulli"/>
        <w:keepNext w:val="0"/>
      </w:pPr>
      <w:r>
        <w:t>Për përcaktimin e personaliteteve të tjera të larta shtetërore, që do të ruhen nga garda e republikës së Shqipërisë pas lirimit nga funksioni dhe për një ndryshim në vendimin nr.422, datë 12.9.2002 të këshillit të Ministrave “për ruajtjen dhe shoqërimin e personaliteteve të larta shtetërore”</w:t>
      </w:r>
    </w:p>
    <w:p w:rsidR="0068456C" w:rsidRDefault="0068456C" w:rsidP="0068456C">
      <w:pPr>
        <w:pStyle w:val="Paragrafi"/>
      </w:pPr>
    </w:p>
    <w:p w:rsidR="0068456C" w:rsidRDefault="0068456C" w:rsidP="0068456C">
      <w:pPr>
        <w:pStyle w:val="BazLigjPropozues"/>
      </w:pPr>
      <w:r>
        <w:t>Në mbështetje të nenit 100 të Kushtetutës dhe të pikës 2 të neni 5 të ligjit nr.8869, datë 22.5.2003 “Për Gardën e Republikës së Shqipërisë”, me propozimin e Ministrit të Rendit Publik, Këshilli i Ministrave</w:t>
      </w:r>
    </w:p>
    <w:p w:rsidR="0068456C" w:rsidRDefault="0068456C" w:rsidP="0068456C">
      <w:pPr>
        <w:pStyle w:val="Paragrafi"/>
      </w:pPr>
    </w:p>
    <w:p w:rsidR="0068456C" w:rsidRDefault="0068456C" w:rsidP="0068456C">
      <w:pPr>
        <w:pStyle w:val="VENDOSI"/>
      </w:pPr>
      <w:r>
        <w:t>Vendosi:</w:t>
      </w:r>
    </w:p>
    <w:p w:rsidR="0068456C" w:rsidRDefault="0068456C" w:rsidP="0068456C">
      <w:pPr>
        <w:pStyle w:val="Paragrafi"/>
      </w:pPr>
    </w:p>
    <w:p w:rsidR="0068456C" w:rsidRDefault="0068456C" w:rsidP="0068456C">
      <w:pPr>
        <w:pStyle w:val="Paragrafi"/>
      </w:pPr>
      <w:r>
        <w:t>1. Zëvendëskryeministri ruhet dhe mbrohet nga Garda e Republikës së Shqipërisë edhe dy vjet të tjera pas lirimit nga funksioni.</w:t>
      </w:r>
    </w:p>
    <w:p w:rsidR="0068456C" w:rsidRDefault="0068456C" w:rsidP="0068456C">
      <w:pPr>
        <w:pStyle w:val="Paragrafi"/>
      </w:pPr>
      <w:r>
        <w:t>2. Pika 6 e vendimit nr.422, datë 12.9.2002 të Këshillit të Ministrave, shfuqizohet.</w:t>
      </w:r>
    </w:p>
    <w:p w:rsidR="0068456C" w:rsidRDefault="0068456C" w:rsidP="0068456C">
      <w:pPr>
        <w:pStyle w:val="Paragrafi"/>
      </w:pPr>
      <w:r>
        <w:t>3. Ngarkohen Ministri i Rendit Publik dhe komandanti i Gardës së Republikës të Shqipërisë për zbatimin e këtij vendimi.</w:t>
      </w:r>
    </w:p>
    <w:p w:rsidR="0068456C" w:rsidRDefault="0068456C" w:rsidP="0068456C">
      <w:pPr>
        <w:pStyle w:val="Paragrafi"/>
      </w:pPr>
      <w:r>
        <w:t xml:space="preserve">Ky vendim hyn në fuqi pas botimit në Fletoren Zyrtare. </w:t>
      </w:r>
    </w:p>
    <w:p w:rsidR="0068456C" w:rsidRDefault="0068456C" w:rsidP="0068456C">
      <w:pPr>
        <w:pStyle w:val="Paragrafi"/>
      </w:pPr>
    </w:p>
    <w:p w:rsidR="0068456C" w:rsidRDefault="0068456C" w:rsidP="0068456C">
      <w:pPr>
        <w:pStyle w:val="Autoriteti"/>
        <w:keepNext w:val="0"/>
      </w:pPr>
      <w:r>
        <w:t xml:space="preserve">Kryeministri </w:t>
      </w:r>
    </w:p>
    <w:p w:rsidR="0068456C" w:rsidRDefault="0068456C" w:rsidP="0068456C">
      <w:pPr>
        <w:pStyle w:val="AutoritetiEmer"/>
      </w:pPr>
      <w:r>
        <w:t xml:space="preserve">Fatos Nano </w:t>
      </w:r>
    </w:p>
    <w:p w:rsidR="0068456C" w:rsidRDefault="0068456C" w:rsidP="0068456C">
      <w:pPr>
        <w:pStyle w:val="Paragrafi"/>
      </w:pPr>
    </w:p>
    <w:p w:rsidR="0068456C" w:rsidRDefault="0068456C" w:rsidP="0068456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4B77C5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456C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C78CC1-77DB-4562-9D47-CC2CA9AB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2019-03-14T17:20:00Z</dcterms:created>
  <dcterms:modified xsi:type="dcterms:W3CDTF">2019-03-14T17:20:00Z</dcterms:modified>
</cp:coreProperties>
</file>