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1F5" w:rsidRPr="001A01CA" w:rsidRDefault="001931F5" w:rsidP="001931F5">
      <w:pPr>
        <w:pStyle w:val="Akti"/>
        <w:keepNext w:val="0"/>
      </w:pPr>
      <w:bookmarkStart w:id="0" w:name="_GoBack"/>
      <w:bookmarkEnd w:id="0"/>
      <w:r w:rsidRPr="001A01CA">
        <w:t>Vendim</w:t>
      </w:r>
    </w:p>
    <w:p w:rsidR="001931F5" w:rsidRDefault="001931F5" w:rsidP="001931F5">
      <w:pPr>
        <w:pStyle w:val="NumriData"/>
        <w:keepNext w:val="0"/>
      </w:pPr>
      <w:r w:rsidRPr="001A01CA">
        <w:t>Nr.349, dat</w:t>
      </w:r>
      <w:r>
        <w:t>ë 1.6.2004</w:t>
      </w:r>
    </w:p>
    <w:p w:rsidR="001931F5" w:rsidRPr="00CB7AF2" w:rsidRDefault="001931F5" w:rsidP="001931F5">
      <w:pPr>
        <w:pStyle w:val="Paragrafi"/>
        <w:rPr>
          <w:sz w:val="18"/>
        </w:rPr>
      </w:pPr>
    </w:p>
    <w:p w:rsidR="001931F5" w:rsidRDefault="001931F5" w:rsidP="001931F5">
      <w:pPr>
        <w:pStyle w:val="Titulli"/>
        <w:keepNext w:val="0"/>
      </w:pPr>
      <w:r>
        <w:t>Për fillimin e negocimit për dhënien me koncesion të zonës së Porto-Romanos, durrës dhe për disa ndryshime në vendimin nr.30, datë 28.1.2002 të këshillit të ministrave “për kriteret e zgjedhjes dhe Rregullimin e marrëdhënieve të shoqërive, që do të ndërtojnë dhe përdorin instAlime bregdetare, për transportimin dhe depozitimin e naftës, gazit dhe të nënprodukteve të tyre”</w:t>
      </w:r>
    </w:p>
    <w:p w:rsidR="001931F5" w:rsidRPr="00CB7AF2" w:rsidRDefault="001931F5" w:rsidP="001931F5">
      <w:pPr>
        <w:pStyle w:val="Paragrafi"/>
        <w:rPr>
          <w:sz w:val="18"/>
        </w:rPr>
      </w:pPr>
    </w:p>
    <w:p w:rsidR="001931F5" w:rsidRDefault="001931F5" w:rsidP="001931F5">
      <w:pPr>
        <w:pStyle w:val="BazLigjPropozues"/>
        <w:keepNext w:val="0"/>
      </w:pPr>
      <w:r>
        <w:t xml:space="preserve">Në mbështetje të nenit 100 të Kushtetutës dhe të neneve 3 e 7 të ligjit nr.7973, datë 26.7.1995 “Për koncesionet dhe pjesëmarrjen e sektorit privat në shërbimet publike dhe infrastrukturë”, të ndryshuar, me propozimin e Ministrit të Industrisë dhe të Energjetikës, Këshilli i Ministrave </w:t>
      </w:r>
    </w:p>
    <w:p w:rsidR="001931F5" w:rsidRPr="00CB7AF2" w:rsidRDefault="001931F5" w:rsidP="001931F5">
      <w:pPr>
        <w:pStyle w:val="Paragrafi"/>
        <w:rPr>
          <w:sz w:val="18"/>
        </w:rPr>
      </w:pPr>
    </w:p>
    <w:p w:rsidR="001931F5" w:rsidRDefault="001931F5" w:rsidP="001931F5">
      <w:pPr>
        <w:pStyle w:val="VENDOSI"/>
        <w:keepNext w:val="0"/>
      </w:pPr>
      <w:r>
        <w:t>Vendosi:</w:t>
      </w:r>
    </w:p>
    <w:p w:rsidR="001931F5" w:rsidRPr="00CB7AF2" w:rsidRDefault="001931F5" w:rsidP="001931F5">
      <w:pPr>
        <w:pStyle w:val="Paragrafi"/>
        <w:rPr>
          <w:sz w:val="18"/>
        </w:rPr>
      </w:pPr>
    </w:p>
    <w:p w:rsidR="001931F5" w:rsidRDefault="001931F5" w:rsidP="001931F5">
      <w:pPr>
        <w:pStyle w:val="Paragrafi"/>
      </w:pPr>
      <w:r>
        <w:t xml:space="preserve">1. Fillimin e negocimit për dhënien me koncesion, si propozim i pakërkuar, sipas projektit të shoqërisë </w:t>
      </w:r>
      <w:smartTag w:uri="urn:schemas-microsoft-com:office:smarttags" w:element="place">
        <w:smartTag w:uri="urn:schemas-microsoft-com:office:smarttags" w:element="PlaceName">
          <w:r>
            <w:t>Romano</w:t>
          </w:r>
        </w:smartTag>
        <w:r>
          <w:t xml:space="preserve"> </w:t>
        </w:r>
        <w:smartTag w:uri="urn:schemas-microsoft-com:office:smarttags" w:element="PlaceType">
          <w:r>
            <w:t>Port</w:t>
          </w:r>
        </w:smartTag>
      </w:smartTag>
      <w:r>
        <w:t xml:space="preserve"> sh.a., për ndërtimin dhe shfrytëzimin e pontilit të naftës, gazit dhe nënprodukteve të tyre, në zonën bregdetare të Porto-Romanos, Durrës, i miratuar me vendimin nr.21, datë 19.10.2001 të Këshillit të Rregullimit të Territorit të Republikës së Shqipërisë.</w:t>
      </w:r>
    </w:p>
    <w:p w:rsidR="001931F5" w:rsidRDefault="001931F5" w:rsidP="001931F5">
      <w:pPr>
        <w:pStyle w:val="Paragrafi"/>
      </w:pPr>
      <w:r>
        <w:t>2. Procedura për administrimin e infrastrukturës portuale detare të kryhet në përputhje me kuadrin ligjor në fuqi.</w:t>
      </w:r>
    </w:p>
    <w:p w:rsidR="001931F5" w:rsidRDefault="001931F5" w:rsidP="001931F5">
      <w:pPr>
        <w:pStyle w:val="Paragrafi"/>
      </w:pPr>
      <w:r>
        <w:t>3. Dhënia me koncesion, për ndërtimin dhe shfrytëzimin e pontilit në funksion të depozitave bregdetare të naftës, gazit dhe nënprodukteve të tyre, sipas përcaktimeve të pikave 1 e 2 të këtij vendimi, të jetë e formës “BOT” (ndërtim, shfrytëzim, transferim).</w:t>
      </w:r>
    </w:p>
    <w:p w:rsidR="001931F5" w:rsidRDefault="001931F5" w:rsidP="001931F5">
      <w:pPr>
        <w:pStyle w:val="Paragrafi"/>
      </w:pPr>
      <w:r>
        <w:t>4. Organi Shtetëror i Autorizuar për negocimin (OShA) të jenë Ministri i Industrisë dhe i Energjetikës, Ministri i Ekonomisë, Ministri i Transportit dhe i Telekomunikacionit, Ministri i Mjedisit dhe Ministri i Rregullimit të Territorit dhe i Turizmit, të cilët të ngrenë grupin e negocimit për marrëveshjen koncesionare përkatëse.</w:t>
      </w:r>
    </w:p>
    <w:p w:rsidR="001931F5" w:rsidRDefault="001931F5" w:rsidP="001931F5">
      <w:pPr>
        <w:pStyle w:val="Paragrafi"/>
      </w:pPr>
      <w:r>
        <w:t>5. Përpara realizimit të marrëveshjes koncesionare të bëhet rakordimi i projektit të propozuar, ndërmjet shoqërisë koncesionare dhe Qendrës Kombëtare Shkencore të Hidrokarbureve e Institutit të Kërkimeve të Transportit, në përputhje me kushtet e përcaktuara në nenin 7 të ligjit nr.7973, datë 26.7.1995 “Për koncesionet dhe pjesëmarrjen e sektorit privat në shërbimet publike apo infrastrukturë”.</w:t>
      </w:r>
    </w:p>
    <w:p w:rsidR="001931F5" w:rsidRDefault="001931F5" w:rsidP="001931F5">
      <w:pPr>
        <w:pStyle w:val="Paragrafi"/>
      </w:pPr>
      <w:r>
        <w:t>6. Negocimi dhe hartimi i marrëveshjes përfundimtare ndërmjet OShA-së dhe koncesionarit të realizohen brenda 3 muajve nga data e hyrjes në fuqi e këtij vendimi. Në marrëveshjen koncesionare të përfshihet edhe rregullimi i marrëdhënieve ekonomiko-financiare, ndërmjet shoqërisë koncesionare dhe OShA-së, për administrimin e infrastrukturës portuale detare të ngarkim-shkarkimit dhe transportimit të naftës, gazit e të nënprodukteve të tyre, deri në depozitat magazinuese, në përputhje me legjislacionin në fuqi.</w:t>
      </w:r>
    </w:p>
    <w:p w:rsidR="001931F5" w:rsidRDefault="001931F5" w:rsidP="001931F5">
      <w:pPr>
        <w:pStyle w:val="Paragrafi"/>
      </w:pPr>
      <w:r>
        <w:t>7. Pas këtij afati, në rast mosplotësimi të kushteve të pikës 6, vendimi humbet fuqinë vepruese.</w:t>
      </w:r>
    </w:p>
    <w:p w:rsidR="001931F5" w:rsidRDefault="001931F5" w:rsidP="001931F5">
      <w:pPr>
        <w:pStyle w:val="Paragrafi"/>
      </w:pPr>
      <w:r>
        <w:t xml:space="preserve"> 8. Pika 13 e 14 të vendimit nr.30, datë 28.1.2002 të Këshillit të Ministrave “Për kriteret e zgjedhjes dhe rregullimin e marrëdhënieve të shoqërive, që do të ndërtojnë dhe do të përdorin instalime bregdetare për transportimin dhe depozitimin e naftës, gazit dhe të nënprodukteve të tyre”, shfuqizohen.</w:t>
      </w:r>
    </w:p>
    <w:p w:rsidR="001931F5" w:rsidRDefault="001931F5" w:rsidP="001931F5">
      <w:pPr>
        <w:pStyle w:val="Paragrafi"/>
      </w:pPr>
      <w:r>
        <w:t>9. Ngarkohet Ministri i Industrisë dhe i Enegjetikës, Ministri i Ekonomisë, Ministri i Transportit dhe i Telekomunikacionit, Ministri i Mjedisit dhe Ministri i Rregullimit të Territorit dhe i Turizmit për zbatimin e këtij vendimi.</w:t>
      </w:r>
    </w:p>
    <w:p w:rsidR="001931F5" w:rsidRDefault="001931F5" w:rsidP="001931F5">
      <w:pPr>
        <w:pStyle w:val="Paragrafi"/>
      </w:pPr>
      <w:r>
        <w:t>Ky vendim hyn në fuqi pas botimit në Fletoren Zyrtare.</w:t>
      </w:r>
    </w:p>
    <w:p w:rsidR="001931F5" w:rsidRDefault="001931F5" w:rsidP="001931F5">
      <w:pPr>
        <w:pStyle w:val="Autoriteti"/>
        <w:keepNext w:val="0"/>
      </w:pPr>
      <w:r>
        <w:t>Kryeministri</w:t>
      </w:r>
    </w:p>
    <w:p w:rsidR="001931F5" w:rsidRDefault="001931F5" w:rsidP="001931F5">
      <w:pPr>
        <w:pStyle w:val="AutoritetiEmer"/>
      </w:pPr>
      <w:r>
        <w:t>Fatos Nano</w:t>
      </w:r>
    </w:p>
    <w:sectPr w:rsidR="001931F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931F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A44A2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61A2F9-3BA4-4B2F-95EF-10418327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2019-03-14T17:22:00Z</dcterms:created>
  <dcterms:modified xsi:type="dcterms:W3CDTF">2019-03-14T17:22:00Z</dcterms:modified>
</cp:coreProperties>
</file>