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E09" w:rsidRPr="001A01CA" w:rsidRDefault="00207E09" w:rsidP="00207E09">
      <w:pPr>
        <w:pStyle w:val="Akti"/>
        <w:keepNext w:val="0"/>
      </w:pPr>
      <w:bookmarkStart w:id="0" w:name="_GoBack"/>
      <w:bookmarkEnd w:id="0"/>
      <w:r w:rsidRPr="001A01CA">
        <w:t>Vendim</w:t>
      </w:r>
    </w:p>
    <w:p w:rsidR="00207E09" w:rsidRDefault="00207E09" w:rsidP="00207E09">
      <w:pPr>
        <w:pStyle w:val="NumriData"/>
        <w:keepNext w:val="0"/>
      </w:pPr>
      <w:r w:rsidRPr="001A01CA">
        <w:t>Nr.3</w:t>
      </w:r>
      <w:r>
        <w:t>51</w:t>
      </w:r>
      <w:r w:rsidRPr="001A01CA">
        <w:t>, dat</w:t>
      </w:r>
      <w:r>
        <w:t>ë 1.6.2004</w:t>
      </w:r>
    </w:p>
    <w:p w:rsidR="00207E09" w:rsidRDefault="00207E09" w:rsidP="00207E09">
      <w:pPr>
        <w:pStyle w:val="Paragrafi"/>
      </w:pPr>
    </w:p>
    <w:p w:rsidR="00207E09" w:rsidRDefault="00207E09" w:rsidP="00207E09">
      <w:pPr>
        <w:pStyle w:val="Titulli"/>
        <w:keepNext w:val="0"/>
      </w:pPr>
      <w:r>
        <w:t>Për njË shtesë në vendimin nr.378, datë 12.8.1999 të këshillit të Ministrave “Për kalimin e së drejtës së përfaqësuesit të pronarit për disa objekte, pronë publike, organeve të qeverisjes vendore”</w:t>
      </w:r>
    </w:p>
    <w:p w:rsidR="00207E09" w:rsidRDefault="00207E09" w:rsidP="00207E09">
      <w:pPr>
        <w:pStyle w:val="Paragrafi"/>
      </w:pPr>
    </w:p>
    <w:p w:rsidR="00207E09" w:rsidRDefault="00207E09" w:rsidP="00207E09">
      <w:pPr>
        <w:pStyle w:val="BazLigjPropozues"/>
        <w:keepNext w:val="0"/>
      </w:pPr>
      <w:r>
        <w:t xml:space="preserve">Në mbështetje të nenit 100 të Kushtetutës dhe të nenit 4 të ligjit nr.7926, datë 10.5.1995 “Për transformimin e ndërmarrjeve shtetërore në shoqëri tregtare”, të ndryshuar, me propozimin e Ministrit të Ekonomisë, Këshilli i Ministrave </w:t>
      </w:r>
    </w:p>
    <w:p w:rsidR="00207E09" w:rsidRDefault="00207E09" w:rsidP="00207E09">
      <w:pPr>
        <w:pStyle w:val="Paragrafi"/>
      </w:pPr>
    </w:p>
    <w:p w:rsidR="00207E09" w:rsidRDefault="00207E09" w:rsidP="00207E09">
      <w:pPr>
        <w:pStyle w:val="VENDOSI"/>
        <w:keepNext w:val="0"/>
      </w:pPr>
      <w:r>
        <w:t>Vendosi:</w:t>
      </w:r>
    </w:p>
    <w:p w:rsidR="00207E09" w:rsidRDefault="00207E09" w:rsidP="00207E09">
      <w:pPr>
        <w:pStyle w:val="Paragrafi"/>
      </w:pPr>
    </w:p>
    <w:p w:rsidR="00207E09" w:rsidRDefault="00207E09" w:rsidP="00207E09">
      <w:pPr>
        <w:pStyle w:val="Paragrafi"/>
      </w:pPr>
      <w:r>
        <w:t>1. Në vendimin nr.378, datë 12.8.1999 të Këshillit të Ministrave, të bëhet kjo shtesë:</w:t>
      </w:r>
    </w:p>
    <w:p w:rsidR="00207E09" w:rsidRDefault="00207E09" w:rsidP="00207E09">
      <w:pPr>
        <w:pStyle w:val="Paragrafi"/>
      </w:pPr>
      <w:r>
        <w:t>- Në listën e objekteve për kalimin e së drejtës së pronësisë organeve të qeverisjes vendore të shtohen objektet sipas listës, që i bashkëlidhet këtij vendimi.</w:t>
      </w:r>
    </w:p>
    <w:p w:rsidR="00207E09" w:rsidRDefault="00207E09" w:rsidP="00207E09">
      <w:pPr>
        <w:pStyle w:val="Paragrafi"/>
      </w:pPr>
      <w:r>
        <w:t>2. Objektet, që u kalojnë në pronësi organeve të qeverisjes vendore, të përdoren sipas destinacionit, të përcaktuar në listën e përmendur në pikën 1.</w:t>
      </w:r>
    </w:p>
    <w:p w:rsidR="00207E09" w:rsidRDefault="00207E09" w:rsidP="00207E09">
      <w:pPr>
        <w:pStyle w:val="Paragrafi"/>
      </w:pPr>
      <w:r>
        <w:t>3. Ngarkohet Ministri i Ekonomisë, Ministri i Pushtetit Vendor dhe i Decentralizimit, Ministri i Industrisë dhe i Energjetikës, Ministri i Bujqësisë dhe i Ushqimit, Ministri i Rregullimit të Territorit dhe i Turizmit dhe kryetarët e bashkive të Durrësit, Fierit, Vlorës dhe Kukësit për zbatimin e këtij vendimi.</w:t>
      </w:r>
    </w:p>
    <w:p w:rsidR="00207E09" w:rsidRDefault="00207E09" w:rsidP="00207E09">
      <w:pPr>
        <w:pStyle w:val="Paragrafi"/>
      </w:pPr>
      <w:r>
        <w:t>Ky vendim hyn në fuqi pas botimit në Fletoren Zyrtare.</w:t>
      </w:r>
    </w:p>
    <w:p w:rsidR="00207E09" w:rsidRDefault="00207E09" w:rsidP="00207E09">
      <w:pPr>
        <w:pStyle w:val="Paragrafi"/>
      </w:pPr>
    </w:p>
    <w:p w:rsidR="00207E09" w:rsidRDefault="00207E09" w:rsidP="00207E09">
      <w:pPr>
        <w:pStyle w:val="Autoriteti"/>
        <w:keepNext w:val="0"/>
      </w:pPr>
      <w:r>
        <w:t>Kryeministri</w:t>
      </w:r>
    </w:p>
    <w:p w:rsidR="00207E09" w:rsidRDefault="00207E09" w:rsidP="00207E09">
      <w:pPr>
        <w:pStyle w:val="AutoritetiEmer"/>
      </w:pPr>
      <w:r>
        <w:t>Fatos Nano</w:t>
      </w:r>
    </w:p>
    <w:p w:rsidR="00207E09" w:rsidRDefault="00207E09" w:rsidP="00207E09">
      <w:pPr>
        <w:pStyle w:val="Paragrafi"/>
      </w:pPr>
    </w:p>
    <w:p w:rsidR="00207E09" w:rsidRDefault="00207E09" w:rsidP="00207E09">
      <w:pPr>
        <w:pStyle w:val="Paragrafi"/>
        <w:ind w:firstLine="0"/>
        <w:sectPr w:rsidR="00207E09" w:rsidSect="00207E09">
          <w:footerReference w:type="even" r:id="rId6"/>
          <w:footerReference w:type="default" r:id="rId7"/>
          <w:pgSz w:w="11906" w:h="16838" w:code="9"/>
          <w:pgMar w:top="1418" w:right="1418" w:bottom="1418" w:left="1418" w:header="1304" w:footer="1134" w:gutter="0"/>
          <w:pgNumType w:start="2793"/>
          <w:cols w:space="720"/>
        </w:sectPr>
      </w:pPr>
    </w:p>
    <w:p w:rsidR="00207E09" w:rsidRDefault="00207E09" w:rsidP="00207E09">
      <w:pPr>
        <w:pStyle w:val="TitulliTitull"/>
        <w:keepNext w:val="0"/>
      </w:pPr>
      <w:r>
        <w:lastRenderedPageBreak/>
        <w:t>Lista e objekteve për kalimin e të drejtës së pronësisë organeve të qeverisjes vendore</w:t>
      </w:r>
    </w:p>
    <w:p w:rsidR="00207E09" w:rsidRDefault="00207E09" w:rsidP="00207E09">
      <w:pPr>
        <w:pStyle w:val="Paragrafi"/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533"/>
        <w:gridCol w:w="2995"/>
        <w:gridCol w:w="2591"/>
        <w:gridCol w:w="1369"/>
        <w:gridCol w:w="2682"/>
        <w:gridCol w:w="2022"/>
        <w:gridCol w:w="2022"/>
      </w:tblGrid>
      <w:tr w:rsidR="00207E09">
        <w:tc>
          <w:tcPr>
            <w:tcW w:w="533" w:type="dxa"/>
          </w:tcPr>
          <w:p w:rsidR="00207E09" w:rsidRDefault="00207E09" w:rsidP="00207E09">
            <w:pPr>
              <w:pStyle w:val="Tabele"/>
              <w:widowControl w:val="0"/>
            </w:pPr>
            <w:r>
              <w:t>Nr.</w:t>
            </w:r>
          </w:p>
        </w:tc>
        <w:tc>
          <w:tcPr>
            <w:tcW w:w="2995" w:type="dxa"/>
          </w:tcPr>
          <w:p w:rsidR="00207E09" w:rsidRDefault="00207E09" w:rsidP="00207E09">
            <w:pPr>
              <w:pStyle w:val="Tabele"/>
              <w:widowControl w:val="0"/>
            </w:pPr>
            <w:r>
              <w:t>Objekti</w:t>
            </w:r>
          </w:p>
        </w:tc>
        <w:tc>
          <w:tcPr>
            <w:tcW w:w="2591" w:type="dxa"/>
          </w:tcPr>
          <w:p w:rsidR="00207E09" w:rsidRDefault="00207E09" w:rsidP="00207E09">
            <w:pPr>
              <w:pStyle w:val="Tabele"/>
              <w:widowControl w:val="0"/>
            </w:pPr>
            <w:r>
              <w:t>Subjekti që e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administron</w:t>
            </w:r>
          </w:p>
        </w:tc>
        <w:tc>
          <w:tcPr>
            <w:tcW w:w="1369" w:type="dxa"/>
          </w:tcPr>
          <w:p w:rsidR="00207E09" w:rsidRDefault="00207E09" w:rsidP="00207E09">
            <w:pPr>
              <w:pStyle w:val="Tabele"/>
              <w:widowControl w:val="0"/>
            </w:pPr>
            <w:r>
              <w:t>Vendodhja e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Objektit</w:t>
            </w:r>
          </w:p>
        </w:tc>
        <w:tc>
          <w:tcPr>
            <w:tcW w:w="2682" w:type="dxa"/>
          </w:tcPr>
          <w:p w:rsidR="00207E09" w:rsidRDefault="00207E09" w:rsidP="00207E09">
            <w:pPr>
              <w:pStyle w:val="Tabele"/>
              <w:widowControl w:val="0"/>
            </w:pPr>
            <w:r>
              <w:t>Vartësia administrative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Kolon në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Pronësi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Destinacioni i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Përdorimit</w:t>
            </w:r>
          </w:p>
        </w:tc>
      </w:tr>
      <w:tr w:rsidR="00207E09">
        <w:tc>
          <w:tcPr>
            <w:tcW w:w="533" w:type="dxa"/>
          </w:tcPr>
          <w:p w:rsidR="00207E09" w:rsidRDefault="00207E09" w:rsidP="00207E09">
            <w:pPr>
              <w:pStyle w:val="Tabele"/>
              <w:widowControl w:val="0"/>
            </w:pPr>
            <w:r>
              <w:t>1</w:t>
            </w:r>
          </w:p>
        </w:tc>
        <w:tc>
          <w:tcPr>
            <w:tcW w:w="2995" w:type="dxa"/>
          </w:tcPr>
          <w:p w:rsidR="00207E09" w:rsidRDefault="00207E09" w:rsidP="00207E09">
            <w:pPr>
              <w:pStyle w:val="Tabele"/>
              <w:widowControl w:val="0"/>
            </w:pPr>
            <w:r>
              <w:t>Ndërtesa e magazinës dhe administratës, Durrës</w:t>
            </w:r>
          </w:p>
        </w:tc>
        <w:tc>
          <w:tcPr>
            <w:tcW w:w="2591" w:type="dxa"/>
          </w:tcPr>
          <w:p w:rsidR="00207E09" w:rsidRDefault="00207E09" w:rsidP="00207E09">
            <w:pPr>
              <w:pStyle w:val="Tabele"/>
              <w:widowControl w:val="0"/>
            </w:pPr>
            <w:r>
              <w:t>Albbakër sh.a.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Tiranë,</w:t>
            </w:r>
          </w:p>
        </w:tc>
        <w:tc>
          <w:tcPr>
            <w:tcW w:w="1369" w:type="dxa"/>
          </w:tcPr>
          <w:p w:rsidR="00207E09" w:rsidRDefault="00207E09" w:rsidP="00207E09">
            <w:pPr>
              <w:pStyle w:val="Tabele"/>
              <w:widowControl w:val="0"/>
            </w:pPr>
            <w:r>
              <w:t>Durrës</w:t>
            </w:r>
          </w:p>
        </w:tc>
        <w:tc>
          <w:tcPr>
            <w:tcW w:w="2682" w:type="dxa"/>
          </w:tcPr>
          <w:p w:rsidR="00207E09" w:rsidRDefault="00207E09" w:rsidP="00207E09">
            <w:pPr>
              <w:pStyle w:val="Tabele"/>
              <w:widowControl w:val="0"/>
            </w:pPr>
            <w:r>
              <w:t>Ministria e Industrisë dhe e Energjetikës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Bashkisë Durrës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Për fond banese</w:t>
            </w:r>
          </w:p>
        </w:tc>
      </w:tr>
      <w:tr w:rsidR="00207E09">
        <w:tc>
          <w:tcPr>
            <w:tcW w:w="533" w:type="dxa"/>
          </w:tcPr>
          <w:p w:rsidR="00207E09" w:rsidRDefault="00207E09" w:rsidP="00207E09">
            <w:pPr>
              <w:pStyle w:val="Tabele"/>
              <w:widowControl w:val="0"/>
            </w:pPr>
            <w:r>
              <w:t>2</w:t>
            </w:r>
          </w:p>
        </w:tc>
        <w:tc>
          <w:tcPr>
            <w:tcW w:w="2995" w:type="dxa"/>
          </w:tcPr>
          <w:p w:rsidR="00207E09" w:rsidRDefault="00207E09" w:rsidP="00207E09">
            <w:pPr>
              <w:pStyle w:val="Tabele"/>
              <w:widowControl w:val="0"/>
            </w:pPr>
            <w:r>
              <w:t>Kapanoni i parkimit të makinave-Durrës</w:t>
            </w:r>
          </w:p>
        </w:tc>
        <w:tc>
          <w:tcPr>
            <w:tcW w:w="2591" w:type="dxa"/>
          </w:tcPr>
          <w:p w:rsidR="00207E09" w:rsidRDefault="00207E09" w:rsidP="00207E09">
            <w:pPr>
              <w:pStyle w:val="Tabele"/>
              <w:widowControl w:val="0"/>
            </w:pPr>
            <w:r>
              <w:t>Albbakër sh.a.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Tiranë,</w:t>
            </w:r>
          </w:p>
        </w:tc>
        <w:tc>
          <w:tcPr>
            <w:tcW w:w="1369" w:type="dxa"/>
          </w:tcPr>
          <w:p w:rsidR="00207E09" w:rsidRDefault="00207E09" w:rsidP="00207E09">
            <w:pPr>
              <w:pStyle w:val="Tabele"/>
              <w:widowControl w:val="0"/>
            </w:pPr>
            <w:r>
              <w:t>Durrës</w:t>
            </w:r>
          </w:p>
        </w:tc>
        <w:tc>
          <w:tcPr>
            <w:tcW w:w="2682" w:type="dxa"/>
          </w:tcPr>
          <w:p w:rsidR="00207E09" w:rsidRDefault="00207E09" w:rsidP="00207E09">
            <w:pPr>
              <w:pStyle w:val="Tabele"/>
              <w:widowControl w:val="0"/>
            </w:pPr>
            <w:r>
              <w:t>Ministria e Industrisë dhe e Energjetikës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Bashkisë Durrës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Për fond banese</w:t>
            </w:r>
          </w:p>
        </w:tc>
      </w:tr>
      <w:tr w:rsidR="00207E09">
        <w:tc>
          <w:tcPr>
            <w:tcW w:w="533" w:type="dxa"/>
          </w:tcPr>
          <w:p w:rsidR="00207E09" w:rsidRDefault="00207E09" w:rsidP="00207E09">
            <w:pPr>
              <w:pStyle w:val="Tabele"/>
              <w:widowControl w:val="0"/>
            </w:pPr>
            <w:r>
              <w:t>3</w:t>
            </w:r>
          </w:p>
        </w:tc>
        <w:tc>
          <w:tcPr>
            <w:tcW w:w="2995" w:type="dxa"/>
          </w:tcPr>
          <w:p w:rsidR="00207E09" w:rsidRDefault="00207E09" w:rsidP="00207E09">
            <w:pPr>
              <w:pStyle w:val="Tabele"/>
              <w:widowControl w:val="0"/>
            </w:pPr>
            <w:r>
              <w:t>Ndërtesat e repartit mekanik Durrës</w:t>
            </w:r>
          </w:p>
        </w:tc>
        <w:tc>
          <w:tcPr>
            <w:tcW w:w="2591" w:type="dxa"/>
          </w:tcPr>
          <w:p w:rsidR="00207E09" w:rsidRDefault="00207E09" w:rsidP="00207E09">
            <w:pPr>
              <w:pStyle w:val="Tabele"/>
              <w:widowControl w:val="0"/>
            </w:pPr>
            <w:r>
              <w:t>Albbakër sh.a.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Tiranë,</w:t>
            </w:r>
          </w:p>
        </w:tc>
        <w:tc>
          <w:tcPr>
            <w:tcW w:w="1369" w:type="dxa"/>
          </w:tcPr>
          <w:p w:rsidR="00207E09" w:rsidRDefault="00207E09" w:rsidP="00207E09">
            <w:pPr>
              <w:pStyle w:val="Tabele"/>
              <w:widowControl w:val="0"/>
            </w:pPr>
            <w:r>
              <w:t>Durrës</w:t>
            </w:r>
          </w:p>
        </w:tc>
        <w:tc>
          <w:tcPr>
            <w:tcW w:w="2682" w:type="dxa"/>
          </w:tcPr>
          <w:p w:rsidR="00207E09" w:rsidRDefault="00207E09" w:rsidP="00207E09">
            <w:pPr>
              <w:pStyle w:val="Tabele"/>
              <w:widowControl w:val="0"/>
            </w:pPr>
            <w:r>
              <w:t>Ministria e Industrisë dhe e Energjetikës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Bashkisë Durrës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Për fond banese</w:t>
            </w:r>
          </w:p>
        </w:tc>
      </w:tr>
      <w:tr w:rsidR="00207E09">
        <w:tc>
          <w:tcPr>
            <w:tcW w:w="533" w:type="dxa"/>
          </w:tcPr>
          <w:p w:rsidR="00207E09" w:rsidRDefault="00207E09" w:rsidP="00207E09">
            <w:pPr>
              <w:pStyle w:val="Tabele"/>
              <w:widowControl w:val="0"/>
            </w:pPr>
            <w:r>
              <w:t>4</w:t>
            </w:r>
          </w:p>
        </w:tc>
        <w:tc>
          <w:tcPr>
            <w:tcW w:w="2995" w:type="dxa"/>
          </w:tcPr>
          <w:p w:rsidR="00207E09" w:rsidRDefault="00207E09" w:rsidP="00207E09">
            <w:pPr>
              <w:pStyle w:val="Tabele"/>
              <w:widowControl w:val="0"/>
            </w:pPr>
            <w:r>
              <w:t xml:space="preserve">Ngrehinë mence, Vlorë </w:t>
            </w:r>
          </w:p>
        </w:tc>
        <w:tc>
          <w:tcPr>
            <w:tcW w:w="2591" w:type="dxa"/>
          </w:tcPr>
          <w:p w:rsidR="00207E09" w:rsidRDefault="00207E09" w:rsidP="00207E09">
            <w:pPr>
              <w:pStyle w:val="Tabele"/>
              <w:widowControl w:val="0"/>
            </w:pPr>
            <w:r>
              <w:t>Servcom sh.a. Fier</w:t>
            </w:r>
          </w:p>
        </w:tc>
        <w:tc>
          <w:tcPr>
            <w:tcW w:w="1369" w:type="dxa"/>
          </w:tcPr>
          <w:p w:rsidR="00207E09" w:rsidRDefault="00207E09" w:rsidP="00207E09">
            <w:pPr>
              <w:pStyle w:val="Tabele"/>
              <w:widowControl w:val="0"/>
            </w:pPr>
            <w:r>
              <w:t>Vlorë</w:t>
            </w:r>
          </w:p>
        </w:tc>
        <w:tc>
          <w:tcPr>
            <w:tcW w:w="2682" w:type="dxa"/>
          </w:tcPr>
          <w:p w:rsidR="00207E09" w:rsidRDefault="00207E09" w:rsidP="00207E09">
            <w:pPr>
              <w:pStyle w:val="Tabele"/>
              <w:widowControl w:val="0"/>
            </w:pPr>
            <w:r>
              <w:t>Ministria e Industrisë dhe e Energjetikës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Bashkisë Vlorë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Për fond banese</w:t>
            </w:r>
          </w:p>
        </w:tc>
      </w:tr>
      <w:tr w:rsidR="00207E09">
        <w:tc>
          <w:tcPr>
            <w:tcW w:w="533" w:type="dxa"/>
          </w:tcPr>
          <w:p w:rsidR="00207E09" w:rsidRDefault="00207E09" w:rsidP="00207E09">
            <w:pPr>
              <w:pStyle w:val="Tabele"/>
              <w:widowControl w:val="0"/>
            </w:pPr>
            <w:r>
              <w:t>5</w:t>
            </w:r>
          </w:p>
        </w:tc>
        <w:tc>
          <w:tcPr>
            <w:tcW w:w="2995" w:type="dxa"/>
          </w:tcPr>
          <w:p w:rsidR="00207E09" w:rsidRDefault="00207E09" w:rsidP="00207E09">
            <w:pPr>
              <w:pStyle w:val="Tabele"/>
              <w:widowControl w:val="0"/>
            </w:pPr>
            <w:r>
              <w:t xml:space="preserve">Hotel i ri, Kukës </w:t>
            </w:r>
          </w:p>
        </w:tc>
        <w:tc>
          <w:tcPr>
            <w:tcW w:w="2591" w:type="dxa"/>
          </w:tcPr>
          <w:p w:rsidR="00207E09" w:rsidRDefault="00207E09" w:rsidP="00207E09">
            <w:pPr>
              <w:pStyle w:val="Tabele"/>
              <w:widowControl w:val="0"/>
            </w:pPr>
            <w:r>
              <w:t>Ministria e Rregullimit të Territorit dhe Turizmit</w:t>
            </w:r>
          </w:p>
        </w:tc>
        <w:tc>
          <w:tcPr>
            <w:tcW w:w="1369" w:type="dxa"/>
          </w:tcPr>
          <w:p w:rsidR="00207E09" w:rsidRDefault="00207E09" w:rsidP="00207E09">
            <w:pPr>
              <w:pStyle w:val="Tabele"/>
              <w:widowControl w:val="0"/>
            </w:pPr>
            <w:r>
              <w:t>Kukës</w:t>
            </w:r>
          </w:p>
        </w:tc>
        <w:tc>
          <w:tcPr>
            <w:tcW w:w="2682" w:type="dxa"/>
          </w:tcPr>
          <w:p w:rsidR="00207E09" w:rsidRDefault="00207E09" w:rsidP="00207E09">
            <w:pPr>
              <w:pStyle w:val="Tabele"/>
              <w:widowControl w:val="0"/>
            </w:pPr>
            <w:r>
              <w:t>Ministria e Rregullimit të Territorit dhe Turizmit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Bashkisë Kukës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Zyra për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administratën</w:t>
            </w:r>
          </w:p>
        </w:tc>
      </w:tr>
      <w:tr w:rsidR="00207E09">
        <w:tc>
          <w:tcPr>
            <w:tcW w:w="533" w:type="dxa"/>
          </w:tcPr>
          <w:p w:rsidR="00207E09" w:rsidRDefault="00207E09" w:rsidP="00207E09">
            <w:pPr>
              <w:pStyle w:val="Tabele"/>
              <w:widowControl w:val="0"/>
            </w:pPr>
            <w:r>
              <w:t>6</w:t>
            </w:r>
          </w:p>
        </w:tc>
        <w:tc>
          <w:tcPr>
            <w:tcW w:w="2995" w:type="dxa"/>
          </w:tcPr>
          <w:p w:rsidR="00207E09" w:rsidRDefault="00207E09" w:rsidP="00207E09">
            <w:pPr>
              <w:pStyle w:val="Tabele"/>
              <w:widowControl w:val="0"/>
            </w:pPr>
            <w:r>
              <w:t>Fabrika e re e miellit, Fier</w:t>
            </w:r>
          </w:p>
        </w:tc>
        <w:tc>
          <w:tcPr>
            <w:tcW w:w="2591" w:type="dxa"/>
          </w:tcPr>
          <w:p w:rsidR="00207E09" w:rsidRDefault="00207E09" w:rsidP="00207E09">
            <w:pPr>
              <w:pStyle w:val="Tabele"/>
              <w:widowControl w:val="0"/>
            </w:pPr>
            <w:r>
              <w:t>Drejtoria e Bujqësisë dhe e Ushqimit</w:t>
            </w:r>
          </w:p>
        </w:tc>
        <w:tc>
          <w:tcPr>
            <w:tcW w:w="1369" w:type="dxa"/>
          </w:tcPr>
          <w:p w:rsidR="00207E09" w:rsidRDefault="00207E09" w:rsidP="00207E09">
            <w:pPr>
              <w:pStyle w:val="Tabele"/>
              <w:widowControl w:val="0"/>
            </w:pPr>
            <w:r>
              <w:t>Fier</w:t>
            </w:r>
          </w:p>
        </w:tc>
        <w:tc>
          <w:tcPr>
            <w:tcW w:w="2682" w:type="dxa"/>
          </w:tcPr>
          <w:p w:rsidR="00207E09" w:rsidRDefault="00207E09" w:rsidP="00207E09">
            <w:pPr>
              <w:pStyle w:val="Tabele"/>
              <w:widowControl w:val="0"/>
            </w:pPr>
            <w:r>
              <w:t>Ministria e Bujqësisë dhe e Ushqimit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Bashkisë Fier</w:t>
            </w:r>
          </w:p>
        </w:tc>
        <w:tc>
          <w:tcPr>
            <w:tcW w:w="2022" w:type="dxa"/>
          </w:tcPr>
          <w:p w:rsidR="00207E09" w:rsidRDefault="00207E09" w:rsidP="00207E09">
            <w:pPr>
              <w:pStyle w:val="Tabele"/>
              <w:widowControl w:val="0"/>
            </w:pPr>
            <w:r>
              <w:t>Ndërtime banesash</w:t>
            </w:r>
          </w:p>
          <w:p w:rsidR="00207E09" w:rsidRDefault="00207E09" w:rsidP="00207E09">
            <w:pPr>
              <w:pStyle w:val="Tabele"/>
              <w:widowControl w:val="0"/>
            </w:pPr>
            <w:r>
              <w:t>Për të pastrehët</w:t>
            </w:r>
          </w:p>
        </w:tc>
      </w:tr>
    </w:tbl>
    <w:p w:rsidR="00207E09" w:rsidRDefault="00207E09" w:rsidP="00207E09">
      <w:pPr>
        <w:pStyle w:val="Paragrafi"/>
      </w:pPr>
    </w:p>
    <w:p w:rsidR="00207E09" w:rsidRDefault="00207E09" w:rsidP="00207E09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207E09">
      <w:pgSz w:w="16838" w:h="11906" w:orient="landscape" w:code="9"/>
      <w:pgMar w:top="1418" w:right="1418" w:bottom="1418" w:left="1418" w:header="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7C3DBE">
      <w:r>
        <w:separator/>
      </w:r>
    </w:p>
  </w:endnote>
  <w:endnote w:type="continuationSeparator" w:id="0">
    <w:p w:rsidR="00000000" w:rsidRDefault="007C3D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E09" w:rsidRDefault="00207E09" w:rsidP="00207E09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207E09" w:rsidRDefault="00207E09" w:rsidP="00207E09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7E09" w:rsidRPr="003D03C7" w:rsidRDefault="00207E09" w:rsidP="00207E09">
    <w:pPr>
      <w:pStyle w:val="Footer"/>
      <w:framePr w:wrap="around" w:vAnchor="text" w:hAnchor="margin" w:xAlign="outside" w:y="1"/>
      <w:rPr>
        <w:rStyle w:val="PageNumber"/>
        <w:rFonts w:ascii="CG Times" w:hAnsi="CG Times"/>
        <w:sz w:val="22"/>
        <w:szCs w:val="22"/>
      </w:rPr>
    </w:pPr>
    <w:r w:rsidRPr="003D03C7">
      <w:rPr>
        <w:rStyle w:val="PageNumber"/>
        <w:rFonts w:ascii="CG Times" w:hAnsi="CG Times"/>
        <w:sz w:val="22"/>
        <w:szCs w:val="22"/>
      </w:rPr>
      <w:fldChar w:fldCharType="begin"/>
    </w:r>
    <w:r w:rsidRPr="003D03C7">
      <w:rPr>
        <w:rStyle w:val="PageNumber"/>
        <w:rFonts w:ascii="CG Times" w:hAnsi="CG Times"/>
        <w:sz w:val="22"/>
        <w:szCs w:val="22"/>
      </w:rPr>
      <w:instrText xml:space="preserve">PAGE  </w:instrText>
    </w:r>
    <w:r w:rsidRPr="003D03C7">
      <w:rPr>
        <w:rStyle w:val="PageNumber"/>
        <w:rFonts w:ascii="CG Times" w:hAnsi="CG Times"/>
        <w:sz w:val="22"/>
        <w:szCs w:val="22"/>
      </w:rPr>
      <w:fldChar w:fldCharType="separate"/>
    </w:r>
    <w:r w:rsidR="007C3DBE">
      <w:rPr>
        <w:rStyle w:val="PageNumber"/>
        <w:rFonts w:ascii="CG Times" w:hAnsi="CG Times"/>
        <w:noProof/>
        <w:sz w:val="22"/>
        <w:szCs w:val="22"/>
      </w:rPr>
      <w:t>2794</w:t>
    </w:r>
    <w:r w:rsidRPr="003D03C7">
      <w:rPr>
        <w:rStyle w:val="PageNumber"/>
        <w:rFonts w:ascii="CG Times" w:hAnsi="CG Times"/>
        <w:sz w:val="22"/>
        <w:szCs w:val="22"/>
      </w:rPr>
      <w:fldChar w:fldCharType="end"/>
    </w:r>
  </w:p>
  <w:p w:rsidR="00207E09" w:rsidRDefault="00207E09" w:rsidP="00207E09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7C3DBE">
      <w:r>
        <w:separator/>
      </w:r>
    </w:p>
  </w:footnote>
  <w:footnote w:type="continuationSeparator" w:id="0">
    <w:p w:rsidR="00000000" w:rsidRDefault="007C3DB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07E09"/>
    <w:rsid w:val="0022170D"/>
    <w:rsid w:val="002C6BAB"/>
    <w:rsid w:val="00304413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7C3DBE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87E7F59E-76BF-4581-99A1-112B931E0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07E09"/>
    <w:rPr>
      <w:rFonts w:eastAsia="MS Mincho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207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207E0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07E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2019-03-14T17:23:00Z</dcterms:created>
  <dcterms:modified xsi:type="dcterms:W3CDTF">2019-03-14T17:23:00Z</dcterms:modified>
</cp:coreProperties>
</file>