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FC" w:rsidRPr="006E0056" w:rsidRDefault="00933AFC" w:rsidP="00933AFC">
      <w:pPr>
        <w:pStyle w:val="Akti"/>
        <w:keepNext w:val="0"/>
      </w:pPr>
      <w:bookmarkStart w:id="0" w:name="_GoBack"/>
      <w:bookmarkEnd w:id="0"/>
      <w:r w:rsidRPr="006E0056">
        <w:t xml:space="preserve">Vendim </w:t>
      </w:r>
    </w:p>
    <w:p w:rsidR="00933AFC" w:rsidRPr="006E0056" w:rsidRDefault="00933AFC" w:rsidP="00933AFC">
      <w:pPr>
        <w:pStyle w:val="NumriData"/>
        <w:keepNext w:val="0"/>
        <w:rPr>
          <w:szCs w:val="22"/>
        </w:rPr>
      </w:pPr>
      <w:r w:rsidRPr="006E0056">
        <w:rPr>
          <w:szCs w:val="22"/>
        </w:rPr>
        <w:t>Nr.357, datë 1.6.2004</w:t>
      </w:r>
    </w:p>
    <w:p w:rsidR="00933AFC" w:rsidRPr="006E0056" w:rsidRDefault="00933AFC" w:rsidP="00933AFC">
      <w:pPr>
        <w:pStyle w:val="Paragrafi"/>
        <w:rPr>
          <w:szCs w:val="22"/>
        </w:rPr>
      </w:pPr>
    </w:p>
    <w:p w:rsidR="00933AFC" w:rsidRPr="006E0056" w:rsidRDefault="00933AFC" w:rsidP="00933AFC">
      <w:pPr>
        <w:pStyle w:val="Titulli"/>
        <w:keepNext w:val="0"/>
      </w:pPr>
      <w:r w:rsidRPr="006E0056">
        <w:t xml:space="preserve">Për përcaktimin e koeficientëve të indeksimit të bazës së vlerësimit vjetor, individual, për llogaritjen fillestare të pensioneve </w:t>
      </w:r>
    </w:p>
    <w:p w:rsidR="00933AFC" w:rsidRPr="006E0056" w:rsidRDefault="00933AFC" w:rsidP="00933AFC">
      <w:pPr>
        <w:pStyle w:val="Paragrafi"/>
        <w:rPr>
          <w:szCs w:val="22"/>
        </w:rPr>
      </w:pPr>
    </w:p>
    <w:p w:rsidR="00933AFC" w:rsidRPr="006E0056" w:rsidRDefault="00933AFC" w:rsidP="00933AFC">
      <w:pPr>
        <w:pStyle w:val="BazLigjPropozues"/>
        <w:keepNext w:val="0"/>
      </w:pPr>
      <w:r w:rsidRPr="006E0056">
        <w:t>Në mbështetje të nenit 100 të Ku</w:t>
      </w:r>
      <w:r>
        <w:t>shtetutës dhe të neneve 32 e 59</w:t>
      </w:r>
      <w:r w:rsidRPr="006E0056">
        <w:t xml:space="preserve"> të ligjit </w:t>
      </w:r>
      <w:r>
        <w:t>nr.7703, datë</w:t>
      </w:r>
      <w:r w:rsidRPr="006E0056">
        <w:t xml:space="preserve"> 11.</w:t>
      </w:r>
      <w:r>
        <w:t>5.1993</w:t>
      </w:r>
      <w:r w:rsidRPr="006E0056">
        <w:t xml:space="preserve"> “Për sigurimet shoqërore në Republikën e Shqipërisë”, të ndryshuar, me propozimin e Ministrit të Punës dhe të Çështjeve</w:t>
      </w:r>
      <w:r>
        <w:t xml:space="preserve"> Sociale, Këshilli i Ministrave</w:t>
      </w:r>
    </w:p>
    <w:p w:rsidR="00933AFC" w:rsidRPr="00A61988" w:rsidRDefault="00933AFC" w:rsidP="00933AFC">
      <w:pPr>
        <w:pStyle w:val="Paragrafi"/>
        <w:rPr>
          <w:sz w:val="18"/>
          <w:szCs w:val="22"/>
        </w:rPr>
      </w:pPr>
    </w:p>
    <w:p w:rsidR="00933AFC" w:rsidRPr="006E0056" w:rsidRDefault="00933AFC" w:rsidP="00933AFC">
      <w:pPr>
        <w:pStyle w:val="VENDOSI"/>
        <w:keepNext w:val="0"/>
      </w:pPr>
      <w:r w:rsidRPr="006E0056">
        <w:t>Vendosi:</w:t>
      </w:r>
    </w:p>
    <w:p w:rsidR="00933AFC" w:rsidRPr="00A61988" w:rsidRDefault="00933AFC" w:rsidP="00933AFC">
      <w:pPr>
        <w:pStyle w:val="Paragrafi"/>
        <w:rPr>
          <w:sz w:val="16"/>
          <w:szCs w:val="22"/>
        </w:rPr>
      </w:pPr>
    </w:p>
    <w:p w:rsidR="00933AFC" w:rsidRPr="006E0056" w:rsidRDefault="00933AFC" w:rsidP="00933AFC">
      <w:pPr>
        <w:pStyle w:val="Paragrafi"/>
        <w:rPr>
          <w:szCs w:val="22"/>
        </w:rPr>
      </w:pPr>
      <w:r w:rsidRPr="006E0056">
        <w:rPr>
          <w:szCs w:val="22"/>
        </w:rPr>
        <w:t>1. Koeficie</w:t>
      </w:r>
      <w:r>
        <w:rPr>
          <w:szCs w:val="22"/>
        </w:rPr>
        <w:t>n</w:t>
      </w:r>
      <w:r w:rsidRPr="006E0056">
        <w:rPr>
          <w:szCs w:val="22"/>
        </w:rPr>
        <w:t>tët e indeksimit të bazës së vlerësimit vjetor, individual, për llogaritjen fillestare të pensioneve, sipas viteve, të jenë si më poshtë vijon:</w:t>
      </w:r>
    </w:p>
    <w:p w:rsidR="00933AFC" w:rsidRPr="006E0056" w:rsidRDefault="00933AFC" w:rsidP="00933AFC">
      <w:pPr>
        <w:pStyle w:val="Paragrafi"/>
        <w:rPr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40"/>
        <w:gridCol w:w="2160"/>
      </w:tblGrid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2003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2002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1.09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2001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1.14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2000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1.07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1999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1.09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1998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1.05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1997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1.22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1996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1.09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1995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1.37</w:t>
            </w:r>
          </w:p>
        </w:tc>
      </w:tr>
      <w:tr w:rsidR="00933AFC" w:rsidRPr="006E0056">
        <w:trPr>
          <w:jc w:val="center"/>
        </w:trPr>
        <w:tc>
          <w:tcPr>
            <w:tcW w:w="234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Për vitin 1994</w:t>
            </w:r>
          </w:p>
        </w:tc>
        <w:tc>
          <w:tcPr>
            <w:tcW w:w="2160" w:type="dxa"/>
          </w:tcPr>
          <w:p w:rsidR="00933AFC" w:rsidRPr="006E0056" w:rsidRDefault="00933AFC" w:rsidP="00933AFC">
            <w:pPr>
              <w:pStyle w:val="Tabele"/>
              <w:rPr>
                <w:szCs w:val="22"/>
              </w:rPr>
            </w:pPr>
            <w:r w:rsidRPr="006E0056">
              <w:rPr>
                <w:szCs w:val="22"/>
              </w:rPr>
              <w:t>1.32</w:t>
            </w:r>
          </w:p>
        </w:tc>
      </w:tr>
    </w:tbl>
    <w:p w:rsidR="00933AFC" w:rsidRPr="00A61988" w:rsidRDefault="00933AFC" w:rsidP="00933AFC">
      <w:pPr>
        <w:pStyle w:val="Paragrafi"/>
        <w:rPr>
          <w:sz w:val="18"/>
          <w:szCs w:val="22"/>
        </w:rPr>
      </w:pPr>
      <w:r w:rsidRPr="006E0056">
        <w:rPr>
          <w:szCs w:val="22"/>
        </w:rPr>
        <w:t xml:space="preserve"> </w:t>
      </w:r>
    </w:p>
    <w:p w:rsidR="00933AFC" w:rsidRPr="006E0056" w:rsidRDefault="00933AFC" w:rsidP="00933AFC">
      <w:pPr>
        <w:pStyle w:val="Paragrafi"/>
        <w:rPr>
          <w:szCs w:val="22"/>
        </w:rPr>
      </w:pPr>
      <w:r>
        <w:rPr>
          <w:szCs w:val="22"/>
        </w:rPr>
        <w:t>2. Efektet financiare</w:t>
      </w:r>
      <w:r w:rsidRPr="006E0056">
        <w:rPr>
          <w:szCs w:val="22"/>
        </w:rPr>
        <w:t xml:space="preserve"> që rrjedhin nga zbatimi i këtij vendimi, të </w:t>
      </w:r>
      <w:r w:rsidRPr="00A61988">
        <w:rPr>
          <w:sz w:val="20"/>
          <w:szCs w:val="22"/>
        </w:rPr>
        <w:t>përballohen</w:t>
      </w:r>
      <w:r w:rsidRPr="006E0056">
        <w:rPr>
          <w:szCs w:val="22"/>
        </w:rPr>
        <w:t xml:space="preserve"> nga buxheti i viti</w:t>
      </w:r>
      <w:r>
        <w:rPr>
          <w:szCs w:val="22"/>
        </w:rPr>
        <w:t>t</w:t>
      </w:r>
      <w:r w:rsidRPr="006E0056">
        <w:rPr>
          <w:szCs w:val="22"/>
        </w:rPr>
        <w:t xml:space="preserve"> 2004, </w:t>
      </w:r>
      <w:smartTag w:uri="urn:schemas-microsoft-com:office:smarttags" w:element="PersonName">
        <w:r w:rsidRPr="006E0056">
          <w:rPr>
            <w:szCs w:val="22"/>
          </w:rPr>
          <w:t>mira</w:t>
        </w:r>
      </w:smartTag>
      <w:r w:rsidRPr="006E0056">
        <w:rPr>
          <w:szCs w:val="22"/>
        </w:rPr>
        <w:t xml:space="preserve">tuar për Institutin </w:t>
      </w:r>
      <w:r>
        <w:rPr>
          <w:szCs w:val="22"/>
        </w:rPr>
        <w:t xml:space="preserve">e </w:t>
      </w:r>
      <w:r w:rsidRPr="006E0056">
        <w:rPr>
          <w:szCs w:val="22"/>
        </w:rPr>
        <w:t>Sigurimeve Shoqërore dhe fillojnë nga data 1.1.2004.</w:t>
      </w:r>
    </w:p>
    <w:p w:rsidR="00933AFC" w:rsidRPr="006E0056" w:rsidRDefault="00933AFC" w:rsidP="00933AFC">
      <w:pPr>
        <w:pStyle w:val="Paragrafi"/>
        <w:rPr>
          <w:szCs w:val="22"/>
        </w:rPr>
      </w:pPr>
      <w:r w:rsidRPr="006E0056">
        <w:rPr>
          <w:szCs w:val="22"/>
        </w:rPr>
        <w:t>3</w:t>
      </w:r>
      <w:r>
        <w:rPr>
          <w:szCs w:val="22"/>
        </w:rPr>
        <w:t>. Vendimi nr.295, datë 8.5.2003</w:t>
      </w:r>
      <w:r w:rsidRPr="006E0056">
        <w:rPr>
          <w:szCs w:val="22"/>
        </w:rPr>
        <w:t xml:space="preserve"> i Këshillit të Mi</w:t>
      </w:r>
      <w:r>
        <w:rPr>
          <w:szCs w:val="22"/>
        </w:rPr>
        <w:t>nistrave</w:t>
      </w:r>
      <w:r w:rsidRPr="006E0056">
        <w:rPr>
          <w:szCs w:val="22"/>
        </w:rPr>
        <w:t xml:space="preserve"> “Për përcaktimin e ko</w:t>
      </w:r>
      <w:r>
        <w:rPr>
          <w:szCs w:val="22"/>
        </w:rPr>
        <w:t>e</w:t>
      </w:r>
      <w:r w:rsidRPr="006E0056">
        <w:rPr>
          <w:szCs w:val="22"/>
        </w:rPr>
        <w:t>ficientit të indeksimit të bazës mesat</w:t>
      </w:r>
      <w:r>
        <w:rPr>
          <w:szCs w:val="22"/>
        </w:rPr>
        <w:t>a</w:t>
      </w:r>
      <w:r w:rsidRPr="006E0056">
        <w:rPr>
          <w:szCs w:val="22"/>
        </w:rPr>
        <w:t>re të vlerësimit vjetor, individual, për llogaritjen fillestare të pensionit”</w:t>
      </w:r>
      <w:r>
        <w:rPr>
          <w:szCs w:val="22"/>
        </w:rPr>
        <w:t>,</w:t>
      </w:r>
      <w:r w:rsidRPr="006E0056">
        <w:rPr>
          <w:szCs w:val="22"/>
        </w:rPr>
        <w:t xml:space="preserve"> shfuqizohet. </w:t>
      </w:r>
    </w:p>
    <w:p w:rsidR="00933AFC" w:rsidRPr="006E0056" w:rsidRDefault="00933AFC" w:rsidP="00933AFC">
      <w:pPr>
        <w:pStyle w:val="Paragrafi"/>
        <w:rPr>
          <w:szCs w:val="22"/>
        </w:rPr>
      </w:pPr>
      <w:r w:rsidRPr="006E0056">
        <w:rPr>
          <w:szCs w:val="22"/>
        </w:rPr>
        <w:t>Ky vendim hyn në fuqi pas botimit në Fletoren Zyrtare.</w:t>
      </w:r>
    </w:p>
    <w:p w:rsidR="00933AFC" w:rsidRPr="00A61988" w:rsidRDefault="00933AFC" w:rsidP="00933AFC">
      <w:pPr>
        <w:pStyle w:val="Paragrafi"/>
        <w:rPr>
          <w:sz w:val="18"/>
          <w:szCs w:val="22"/>
        </w:rPr>
      </w:pPr>
    </w:p>
    <w:p w:rsidR="00933AFC" w:rsidRPr="006E0056" w:rsidRDefault="00933AFC" w:rsidP="00933AFC">
      <w:pPr>
        <w:pStyle w:val="Autoriteti"/>
        <w:keepNext w:val="0"/>
      </w:pPr>
      <w:r w:rsidRPr="006E0056">
        <w:t>Kryeministri</w:t>
      </w:r>
    </w:p>
    <w:p w:rsidR="00933AFC" w:rsidRPr="006E0056" w:rsidRDefault="00933AFC" w:rsidP="00933AFC">
      <w:pPr>
        <w:pStyle w:val="AutoritetiEmer"/>
      </w:pPr>
      <w:r w:rsidRPr="006E0056">
        <w:t>Fatos Nano</w:t>
      </w:r>
    </w:p>
    <w:p w:rsidR="00933AFC" w:rsidRPr="006E0056" w:rsidRDefault="00933AFC" w:rsidP="00933AFC">
      <w:pPr>
        <w:pStyle w:val="Paragrafi"/>
        <w:rPr>
          <w:szCs w:val="22"/>
        </w:rPr>
      </w:pPr>
    </w:p>
    <w:p w:rsidR="00933AFC" w:rsidRPr="006E0056" w:rsidRDefault="00933AFC" w:rsidP="00933AFC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02A8C"/>
    <w:rsid w:val="00933AFC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9AC674-3970-4606-AB51-440BCBD8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A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33A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2019-03-14T17:23:00Z</dcterms:created>
  <dcterms:modified xsi:type="dcterms:W3CDTF">2019-03-14T17:23:00Z</dcterms:modified>
</cp:coreProperties>
</file>