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7FE" w:rsidRPr="001B1C12" w:rsidRDefault="007907FE" w:rsidP="007907FE">
      <w:pPr>
        <w:pStyle w:val="Akti"/>
        <w:keepNext w:val="0"/>
      </w:pPr>
      <w:bookmarkStart w:id="0" w:name="_GoBack"/>
      <w:bookmarkEnd w:id="0"/>
      <w:r w:rsidRPr="001B1C12">
        <w:t xml:space="preserve">Vendim </w:t>
      </w:r>
    </w:p>
    <w:p w:rsidR="007907FE" w:rsidRPr="001B1C12" w:rsidRDefault="007907FE" w:rsidP="007907FE">
      <w:pPr>
        <w:pStyle w:val="NumriData"/>
        <w:keepNext w:val="0"/>
      </w:pPr>
      <w:r w:rsidRPr="001B1C12">
        <w:t>Nr.384, datë 19.6.2004</w:t>
      </w:r>
    </w:p>
    <w:p w:rsidR="007907FE" w:rsidRPr="001B1C12" w:rsidRDefault="007907FE" w:rsidP="007907FE">
      <w:pPr>
        <w:pStyle w:val="Paragrafi"/>
        <w:rPr>
          <w:szCs w:val="22"/>
        </w:rPr>
      </w:pPr>
    </w:p>
    <w:p w:rsidR="007907FE" w:rsidRPr="001B1C12" w:rsidRDefault="007907FE" w:rsidP="007907FE">
      <w:pPr>
        <w:pStyle w:val="Titulli"/>
        <w:keepNext w:val="0"/>
      </w:pPr>
      <w:r w:rsidRPr="001B1C12">
        <w:t>Për një ndryshim në vendimin nr</w:t>
      </w:r>
      <w:r>
        <w:t>.197, datë 18.3.1996</w:t>
      </w:r>
      <w:r w:rsidRPr="001B1C12">
        <w:t xml:space="preserve"> “për rrjetin e institucioneve shkencore shtetërore”</w:t>
      </w:r>
    </w:p>
    <w:p w:rsidR="007907FE" w:rsidRPr="001B1C12" w:rsidRDefault="007907FE" w:rsidP="007907FE">
      <w:pPr>
        <w:pStyle w:val="Paragrafi"/>
        <w:rPr>
          <w:szCs w:val="22"/>
        </w:rPr>
      </w:pPr>
    </w:p>
    <w:p w:rsidR="007907FE" w:rsidRPr="001B1C12" w:rsidRDefault="007907FE" w:rsidP="007907FE">
      <w:pPr>
        <w:pStyle w:val="BazLigjPropozues"/>
        <w:keepNext w:val="0"/>
      </w:pPr>
      <w:r w:rsidRPr="001B1C12">
        <w:t>Në mbështetje të nenit 100</w:t>
      </w:r>
      <w:r>
        <w:t xml:space="preserve"> të Kushtetutës dhe të nenit 13</w:t>
      </w:r>
      <w:r w:rsidRPr="001B1C12">
        <w:t xml:space="preserve"> të </w:t>
      </w:r>
      <w:r>
        <w:t>ligjit nr.7893, datë 22.12.1994</w:t>
      </w:r>
      <w:r w:rsidRPr="001B1C12">
        <w:t xml:space="preserve"> “Për shkencën dhe zhvillim</w:t>
      </w:r>
      <w:r>
        <w:t>in teknologjik”, me propozimin e</w:t>
      </w:r>
      <w:r w:rsidRPr="001B1C12">
        <w:t xml:space="preserve"> Ministrit të Rregullimit të Territorit dhe të Turizmit, Këshilli i Ministrave </w:t>
      </w:r>
    </w:p>
    <w:p w:rsidR="007907FE" w:rsidRPr="001B1C12" w:rsidRDefault="007907FE" w:rsidP="007907FE">
      <w:pPr>
        <w:pStyle w:val="Paragrafi"/>
        <w:rPr>
          <w:szCs w:val="22"/>
        </w:rPr>
      </w:pPr>
    </w:p>
    <w:p w:rsidR="007907FE" w:rsidRPr="001B1C12" w:rsidRDefault="007907FE" w:rsidP="007907FE">
      <w:pPr>
        <w:pStyle w:val="VENDOSI"/>
        <w:keepNext w:val="0"/>
      </w:pPr>
      <w:r w:rsidRPr="001B1C12">
        <w:t>Vendosi:</w:t>
      </w:r>
    </w:p>
    <w:p w:rsidR="007907FE" w:rsidRDefault="007907FE" w:rsidP="007907FE">
      <w:pPr>
        <w:pStyle w:val="Paragrafi"/>
        <w:rPr>
          <w:szCs w:val="22"/>
        </w:rPr>
      </w:pPr>
    </w:p>
    <w:p w:rsidR="007907FE" w:rsidRPr="001B1C12" w:rsidRDefault="007907FE" w:rsidP="007907FE">
      <w:pPr>
        <w:pStyle w:val="Paragrafi"/>
        <w:rPr>
          <w:szCs w:val="22"/>
        </w:rPr>
      </w:pPr>
      <w:r w:rsidRPr="001B1C12">
        <w:rPr>
          <w:szCs w:val="22"/>
        </w:rPr>
        <w:t xml:space="preserve">1. Në vendimin nr.197, datë </w:t>
      </w:r>
      <w:r>
        <w:rPr>
          <w:szCs w:val="22"/>
        </w:rPr>
        <w:t>18.3.1996</w:t>
      </w:r>
      <w:r w:rsidRPr="001B1C12">
        <w:rPr>
          <w:szCs w:val="22"/>
        </w:rPr>
        <w:t xml:space="preserve"> të Këshillit të Ministrave, të bëhet ky ndryshim:</w:t>
      </w:r>
    </w:p>
    <w:p w:rsidR="007907FE" w:rsidRPr="001B1C12" w:rsidRDefault="007907FE" w:rsidP="007907FE">
      <w:pPr>
        <w:pStyle w:val="Paragrafi"/>
        <w:rPr>
          <w:szCs w:val="22"/>
        </w:rPr>
      </w:pPr>
      <w:r w:rsidRPr="001B1C12">
        <w:rPr>
          <w:szCs w:val="22"/>
        </w:rPr>
        <w:t>Pika 6 shfuqizohet.</w:t>
      </w:r>
    </w:p>
    <w:p w:rsidR="007907FE" w:rsidRPr="001B1C12" w:rsidRDefault="007907FE" w:rsidP="007907FE">
      <w:pPr>
        <w:pStyle w:val="Paragrafi"/>
        <w:rPr>
          <w:szCs w:val="22"/>
        </w:rPr>
      </w:pPr>
      <w:r>
        <w:rPr>
          <w:szCs w:val="22"/>
        </w:rPr>
        <w:t>2. Ngarkohet Ministri i Rregullimit të Territorit dhe i</w:t>
      </w:r>
      <w:r w:rsidRPr="001B1C12">
        <w:rPr>
          <w:szCs w:val="22"/>
        </w:rPr>
        <w:t xml:space="preserve"> Turizmit për zbatimin e këtij vendimi.</w:t>
      </w:r>
    </w:p>
    <w:p w:rsidR="007907FE" w:rsidRPr="001B1C12" w:rsidRDefault="007907FE" w:rsidP="007907FE">
      <w:pPr>
        <w:pStyle w:val="Paragrafi"/>
        <w:rPr>
          <w:szCs w:val="22"/>
        </w:rPr>
      </w:pPr>
      <w:r w:rsidRPr="001B1C12">
        <w:rPr>
          <w:szCs w:val="22"/>
        </w:rPr>
        <w:t>Ky vendim hyn në fuqi pas botimit në Fletoren Zyrtare.</w:t>
      </w:r>
    </w:p>
    <w:p w:rsidR="007907FE" w:rsidRPr="001B1C12" w:rsidRDefault="007907FE" w:rsidP="007907FE">
      <w:pPr>
        <w:pStyle w:val="Paragrafi"/>
        <w:rPr>
          <w:szCs w:val="22"/>
        </w:rPr>
      </w:pPr>
    </w:p>
    <w:p w:rsidR="007907FE" w:rsidRPr="001B1C12" w:rsidRDefault="007907FE" w:rsidP="007907FE">
      <w:pPr>
        <w:pStyle w:val="Autoriteti"/>
        <w:keepNext w:val="0"/>
      </w:pPr>
      <w:r w:rsidRPr="001B1C12">
        <w:t xml:space="preserve">Kryeministri </w:t>
      </w:r>
    </w:p>
    <w:p w:rsidR="007907FE" w:rsidRPr="001B1C12" w:rsidRDefault="007907FE" w:rsidP="007907FE">
      <w:pPr>
        <w:pStyle w:val="AutoritetiEmer"/>
      </w:pPr>
      <w:r w:rsidRPr="001B1C12">
        <w:t>Fatos Nano</w:t>
      </w:r>
    </w:p>
    <w:p w:rsidR="007907FE" w:rsidRPr="001B1C12" w:rsidRDefault="007907FE" w:rsidP="007907FE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907FE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D1785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E2E533-63FC-4384-BBF7-D2E97D5C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2019-03-14T17:24:00Z</dcterms:created>
  <dcterms:modified xsi:type="dcterms:W3CDTF">2019-03-14T17:24:00Z</dcterms:modified>
</cp:coreProperties>
</file>