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AC" w:rsidRPr="00886C8C" w:rsidRDefault="00FD00AC" w:rsidP="00FD00AC">
      <w:pPr>
        <w:pStyle w:val="Paragrafi"/>
        <w:rPr>
          <w:szCs w:val="22"/>
        </w:rPr>
      </w:pPr>
      <w:bookmarkStart w:id="0" w:name="_GoBack"/>
      <w:bookmarkEnd w:id="0"/>
    </w:p>
    <w:p w:rsidR="00FD00AC" w:rsidRPr="00886C8C" w:rsidRDefault="00FD00AC" w:rsidP="00FD00AC">
      <w:pPr>
        <w:pStyle w:val="Akti"/>
        <w:keepNext w:val="0"/>
      </w:pPr>
      <w:r w:rsidRPr="00886C8C">
        <w:t>Vendim</w:t>
      </w:r>
    </w:p>
    <w:p w:rsidR="00FD00AC" w:rsidRPr="00886C8C" w:rsidRDefault="00FD00AC" w:rsidP="00FD00AC">
      <w:pPr>
        <w:pStyle w:val="NumriData"/>
        <w:keepNext w:val="0"/>
        <w:rPr>
          <w:szCs w:val="22"/>
        </w:rPr>
      </w:pPr>
      <w:r w:rsidRPr="00886C8C">
        <w:rPr>
          <w:szCs w:val="22"/>
        </w:rPr>
        <w:t>Nr.417, datë 2.7.2004</w:t>
      </w:r>
    </w:p>
    <w:p w:rsidR="00FD00AC" w:rsidRPr="00886C8C" w:rsidRDefault="00FD00AC" w:rsidP="00FD00AC">
      <w:pPr>
        <w:pStyle w:val="Paragrafi"/>
        <w:rPr>
          <w:szCs w:val="22"/>
        </w:rPr>
      </w:pPr>
    </w:p>
    <w:p w:rsidR="00FD00AC" w:rsidRPr="00886C8C" w:rsidRDefault="00FD00AC" w:rsidP="00FD00AC">
      <w:pPr>
        <w:pStyle w:val="Titulli"/>
        <w:keepNext w:val="0"/>
      </w:pPr>
      <w:r w:rsidRPr="00886C8C">
        <w:t>Për kriteret e vlerësimit të ofertave për privatizimin e shoqërisë anonime “Albtelecom”</w:t>
      </w:r>
    </w:p>
    <w:p w:rsidR="00FD00AC" w:rsidRPr="00886C8C" w:rsidRDefault="00FD00AC" w:rsidP="00FD00AC">
      <w:pPr>
        <w:pStyle w:val="Paragrafi"/>
        <w:rPr>
          <w:szCs w:val="22"/>
        </w:rPr>
      </w:pPr>
    </w:p>
    <w:p w:rsidR="00FD00AC" w:rsidRPr="00886C8C" w:rsidRDefault="00FD00AC" w:rsidP="00FD00AC">
      <w:pPr>
        <w:pStyle w:val="BazLigjPropozues"/>
        <w:keepNext w:val="0"/>
      </w:pPr>
      <w:r w:rsidRPr="00886C8C">
        <w:t>Në mbështetje të nenit 100 të Kushtetutës, të nenit 7 të ligjit nr.8306, datë 14.3.1998 “Për strategjinë e privatizimit të sektorëve me rëndësi të veçantë” dhe të nenit 5 të ligjit nr.8810, datë 17.5.2001 “Për përcaktimin e formës dhe të strukturës së formulës së privatizimit të shoqërisë anonime “Albtelecom”,  të ndryshuar, me propozimin e Ministrit të Ekonomisë dhe të Ministrit të Transportit dhe të Telekomunikacionit, Këshilli i Ministrave</w:t>
      </w:r>
    </w:p>
    <w:p w:rsidR="00FD00AC" w:rsidRPr="00886C8C" w:rsidRDefault="00FD00AC" w:rsidP="00FD00AC">
      <w:pPr>
        <w:pStyle w:val="Paragrafi"/>
        <w:rPr>
          <w:szCs w:val="22"/>
        </w:rPr>
      </w:pPr>
    </w:p>
    <w:p w:rsidR="00FD00AC" w:rsidRPr="00886C8C" w:rsidRDefault="00FD00AC" w:rsidP="00FD00AC">
      <w:pPr>
        <w:pStyle w:val="VENDOSI"/>
        <w:keepNext w:val="0"/>
      </w:pPr>
      <w:r w:rsidRPr="00886C8C">
        <w:t>Vendosi:</w:t>
      </w:r>
    </w:p>
    <w:p w:rsidR="00FD00AC" w:rsidRPr="00886C8C" w:rsidRDefault="00FD00AC" w:rsidP="00FD00AC">
      <w:pPr>
        <w:pStyle w:val="Paragrafi"/>
        <w:ind w:firstLine="0"/>
        <w:rPr>
          <w:szCs w:val="22"/>
        </w:rPr>
      </w:pPr>
    </w:p>
    <w:p w:rsidR="00FD00AC" w:rsidRPr="00886C8C" w:rsidRDefault="00FD00AC" w:rsidP="00FD00AC">
      <w:pPr>
        <w:pStyle w:val="Paragrafi"/>
        <w:rPr>
          <w:szCs w:val="22"/>
        </w:rPr>
      </w:pPr>
      <w:r w:rsidRPr="00886C8C">
        <w:rPr>
          <w:szCs w:val="22"/>
        </w:rPr>
        <w:t xml:space="preserve">1. Vlerësimi i ofertave të detyrueshme që do të paraqiten nga investitorët strategjikë, të cilëve u ofrohet paketa e aksioneve të kapitalit të shoqërisë anonime “Albtelecom”  dhe përcaktimi i pikëve të vlerësimit të ofertave të kryhen sipas kritereve të përcaktuara në tabelën, që i bashkëlidhet këtij vendimi.   </w:t>
      </w:r>
    </w:p>
    <w:p w:rsidR="00FD00AC" w:rsidRPr="00886C8C" w:rsidRDefault="00FD00AC" w:rsidP="00FD00AC">
      <w:pPr>
        <w:pStyle w:val="Paragrafi"/>
        <w:rPr>
          <w:szCs w:val="22"/>
        </w:rPr>
      </w:pPr>
      <w:r w:rsidRPr="00886C8C">
        <w:rPr>
          <w:szCs w:val="22"/>
        </w:rPr>
        <w:t>2.Ngarkohen Ministri i Ekonomisë dhe Ministri i Transportit dhe i Telekomunikacionit për zbatimin e këtij vendimi.</w:t>
      </w:r>
    </w:p>
    <w:p w:rsidR="00FD00AC" w:rsidRPr="00886C8C" w:rsidRDefault="00FD00AC" w:rsidP="00FD00AC">
      <w:pPr>
        <w:pStyle w:val="Paragrafi"/>
        <w:rPr>
          <w:szCs w:val="22"/>
        </w:rPr>
      </w:pPr>
      <w:r w:rsidRPr="00886C8C">
        <w:rPr>
          <w:szCs w:val="22"/>
        </w:rPr>
        <w:t>Ky vendim hyn në fuqi pas botimit në Fletoren Zyrtare.</w:t>
      </w:r>
    </w:p>
    <w:p w:rsidR="00FD00AC" w:rsidRPr="00886C8C" w:rsidRDefault="00FD00AC" w:rsidP="00FD00AC">
      <w:pPr>
        <w:pStyle w:val="Paragrafi"/>
        <w:rPr>
          <w:szCs w:val="22"/>
        </w:rPr>
      </w:pPr>
    </w:p>
    <w:p w:rsidR="00FD00AC" w:rsidRPr="00886C8C" w:rsidRDefault="00FD00AC" w:rsidP="00FD00AC">
      <w:pPr>
        <w:pStyle w:val="Autoriteti"/>
        <w:keepNext w:val="0"/>
      </w:pPr>
      <w:r w:rsidRPr="00886C8C">
        <w:t xml:space="preserve">Kryeministri </w:t>
      </w:r>
    </w:p>
    <w:p w:rsidR="00FD00AC" w:rsidRPr="00886C8C" w:rsidRDefault="00FD00AC" w:rsidP="00FD00AC">
      <w:pPr>
        <w:pStyle w:val="AutoritetiEmer"/>
      </w:pPr>
      <w:r w:rsidRPr="00886C8C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2754D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00AC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3FCBF5-FDE5-4B54-AEB0-93A1726D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FD00A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