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48" w:rsidRPr="00034463" w:rsidRDefault="00812C48" w:rsidP="00812C48">
      <w:pPr>
        <w:pStyle w:val="Akti"/>
        <w:keepNext w:val="0"/>
      </w:pPr>
      <w:bookmarkStart w:id="0" w:name="_GoBack"/>
      <w:bookmarkEnd w:id="0"/>
      <w:r w:rsidRPr="00034463">
        <w:t xml:space="preserve">Vendim </w:t>
      </w:r>
    </w:p>
    <w:p w:rsidR="00812C48" w:rsidRPr="00034463" w:rsidRDefault="00812C48" w:rsidP="00812C48">
      <w:pPr>
        <w:pStyle w:val="NumriData"/>
        <w:keepNext w:val="0"/>
        <w:rPr>
          <w:szCs w:val="22"/>
        </w:rPr>
      </w:pPr>
      <w:r w:rsidRPr="00034463">
        <w:rPr>
          <w:szCs w:val="22"/>
        </w:rPr>
        <w:t>Nr.554, datë 2.7.2004</w:t>
      </w:r>
    </w:p>
    <w:p w:rsidR="00812C48" w:rsidRPr="00034463" w:rsidRDefault="00812C48" w:rsidP="00812C48">
      <w:pPr>
        <w:pStyle w:val="Paragrafi"/>
        <w:rPr>
          <w:szCs w:val="22"/>
        </w:rPr>
      </w:pPr>
    </w:p>
    <w:p w:rsidR="00812C48" w:rsidRPr="00034463" w:rsidRDefault="00812C48" w:rsidP="00812C48">
      <w:pPr>
        <w:pStyle w:val="Titulli"/>
        <w:keepNext w:val="0"/>
      </w:pPr>
      <w:r w:rsidRPr="00034463">
        <w:t>Për njësimin e gradave ushtarake në funksionet organike në të gjitha nivelet e hierarkisë së komandimit dhe të drejtimit të forcave të armatosura të republikës së Shqipërisë</w:t>
      </w:r>
    </w:p>
    <w:p w:rsidR="00812C48" w:rsidRPr="00034463" w:rsidRDefault="00812C48" w:rsidP="00812C48">
      <w:pPr>
        <w:pStyle w:val="Paragrafi"/>
        <w:rPr>
          <w:szCs w:val="22"/>
        </w:rPr>
      </w:pPr>
    </w:p>
    <w:p w:rsidR="00812C48" w:rsidRPr="00034463" w:rsidRDefault="00812C48" w:rsidP="00812C48">
      <w:pPr>
        <w:pStyle w:val="BazLigjPropozues"/>
        <w:keepNext w:val="0"/>
      </w:pPr>
      <w:r w:rsidRPr="00034463">
        <w:t>Në mbështetje të nenit 10</w:t>
      </w:r>
      <w:r>
        <w:t>0 të Kushtetutës dhe të pikës 3 të nenit 22</w:t>
      </w:r>
      <w:r w:rsidRPr="00034463">
        <w:t xml:space="preserve"> të ligjit nr.9171, datë 22.1.2004 “Për grada</w:t>
      </w:r>
      <w:r>
        <w:t>t</w:t>
      </w:r>
      <w:r w:rsidRPr="00034463">
        <w:t xml:space="preserve"> dhe karrierën ushtarake në Forcat e Armatosura të Republikës së Shqipërisë”, me propozimin e Ministrit të Mbrojtjes, Këshilli i Ministrave</w:t>
      </w:r>
    </w:p>
    <w:p w:rsidR="00812C48" w:rsidRPr="00034463" w:rsidRDefault="00812C48" w:rsidP="00812C48">
      <w:pPr>
        <w:pStyle w:val="Paragrafi"/>
        <w:rPr>
          <w:szCs w:val="22"/>
        </w:rPr>
      </w:pPr>
    </w:p>
    <w:p w:rsidR="00812C48" w:rsidRPr="00034463" w:rsidRDefault="00812C48" w:rsidP="00812C48">
      <w:pPr>
        <w:pStyle w:val="VENDOSI"/>
        <w:keepNext w:val="0"/>
      </w:pPr>
      <w:r w:rsidRPr="00034463">
        <w:t>Vendosi:</w:t>
      </w:r>
    </w:p>
    <w:p w:rsidR="00812C48" w:rsidRPr="00034463" w:rsidRDefault="00812C48" w:rsidP="00812C48">
      <w:pPr>
        <w:pStyle w:val="Paragrafi"/>
        <w:rPr>
          <w:szCs w:val="22"/>
        </w:rPr>
      </w:pP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>1. Njësimin e gradave ushtrake me funksionet organike në të gjitha nivelet e hierarkisë së komandimit e të drejtimit të Forcave të Armatosura të Republikës së Shqipërisë.</w:t>
      </w: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>2. Gradat u</w:t>
      </w:r>
      <w:r>
        <w:rPr>
          <w:szCs w:val="22"/>
        </w:rPr>
        <w:t>shtarake</w:t>
      </w:r>
      <w:r w:rsidRPr="00034463">
        <w:rPr>
          <w:szCs w:val="22"/>
        </w:rPr>
        <w:t xml:space="preserve"> për ushtarakët që shërbejnë në Ministrinë e Mbrojtjes, Shtabin e Përgjithshëm, Shërbimin Informativ Ushtarak, </w:t>
      </w:r>
      <w:r>
        <w:rPr>
          <w:szCs w:val="22"/>
        </w:rPr>
        <w:t>p</w:t>
      </w:r>
      <w:r w:rsidRPr="00034463">
        <w:rPr>
          <w:szCs w:val="22"/>
        </w:rPr>
        <w:t xml:space="preserve">ërfaqësinë </w:t>
      </w:r>
      <w:r>
        <w:rPr>
          <w:szCs w:val="22"/>
        </w:rPr>
        <w:t>u</w:t>
      </w:r>
      <w:r w:rsidRPr="00034463">
        <w:rPr>
          <w:szCs w:val="22"/>
        </w:rPr>
        <w:t xml:space="preserve">shtarake me </w:t>
      </w:r>
      <w:r>
        <w:rPr>
          <w:szCs w:val="22"/>
        </w:rPr>
        <w:t>m</w:t>
      </w:r>
      <w:r w:rsidRPr="00034463">
        <w:rPr>
          <w:szCs w:val="22"/>
        </w:rPr>
        <w:t xml:space="preserve">ision në NATO dhe strukturat jashtë </w:t>
      </w:r>
      <w:r>
        <w:rPr>
          <w:szCs w:val="22"/>
        </w:rPr>
        <w:t>F</w:t>
      </w:r>
      <w:r w:rsidRPr="00034463">
        <w:rPr>
          <w:szCs w:val="22"/>
        </w:rPr>
        <w:t xml:space="preserve">orcave të </w:t>
      </w:r>
      <w:r>
        <w:rPr>
          <w:szCs w:val="22"/>
        </w:rPr>
        <w:t>A</w:t>
      </w:r>
      <w:r w:rsidRPr="00034463">
        <w:rPr>
          <w:szCs w:val="22"/>
        </w:rPr>
        <w:t>rmatosura, njësohen me funksionet organike, të përcaktuara në lidhjet nr.1 dhe nr.1/1, që i bashkëlidhen këtij vendimi.</w:t>
      </w:r>
    </w:p>
    <w:p w:rsidR="00812C48" w:rsidRPr="00034463" w:rsidRDefault="00812C48" w:rsidP="00812C48">
      <w:pPr>
        <w:pStyle w:val="Paragrafi"/>
        <w:rPr>
          <w:szCs w:val="22"/>
        </w:rPr>
      </w:pPr>
      <w:r>
        <w:rPr>
          <w:szCs w:val="22"/>
        </w:rPr>
        <w:t>3. Gradat ushtarake</w:t>
      </w:r>
      <w:r w:rsidRPr="00034463">
        <w:rPr>
          <w:szCs w:val="22"/>
        </w:rPr>
        <w:t xml:space="preserve"> për ushtarakët që shërbejnë në r</w:t>
      </w:r>
      <w:r>
        <w:rPr>
          <w:szCs w:val="22"/>
        </w:rPr>
        <w:t>epartet dhe institucionet</w:t>
      </w:r>
      <w:r w:rsidRPr="00034463">
        <w:rPr>
          <w:szCs w:val="22"/>
        </w:rPr>
        <w:t xml:space="preserve"> </w:t>
      </w:r>
      <w:r>
        <w:rPr>
          <w:szCs w:val="22"/>
        </w:rPr>
        <w:t xml:space="preserve">e </w:t>
      </w:r>
      <w:r w:rsidRPr="00034463">
        <w:rPr>
          <w:szCs w:val="22"/>
        </w:rPr>
        <w:t xml:space="preserve">pavarura, në varësi të Shtabit të Përgjithshëm të Forcave të Armatosura, njësohen me funksionet organike, të përcaktuara në lidhjet nr.2 dhe </w:t>
      </w:r>
      <w:r>
        <w:rPr>
          <w:szCs w:val="22"/>
        </w:rPr>
        <w:t>2/1</w:t>
      </w:r>
      <w:r w:rsidRPr="00034463">
        <w:rPr>
          <w:szCs w:val="22"/>
        </w:rPr>
        <w:t>, që i bashkëlidhen këtij vendimi.</w:t>
      </w: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 xml:space="preserve">4. Gradat ushtarake, </w:t>
      </w:r>
      <w:r>
        <w:rPr>
          <w:szCs w:val="22"/>
        </w:rPr>
        <w:t>për ushtarakët që shërbejnë në f</w:t>
      </w:r>
      <w:r w:rsidRPr="00034463">
        <w:rPr>
          <w:szCs w:val="22"/>
        </w:rPr>
        <w:t>orcat tokësore dhe repartet në varësi të tyre, njësohen me funksionet organike, të përcaktuara në lidhjet nr.3 dhe nr.3/1, që i bashkëlidhen këtij vendimi.</w:t>
      </w: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>5. Gradat ushtarake, për ushtarakët që shërbejnë në Forcat Detare dhe repartet në varësi të tyre, njësohen me funksionet organike, të përcaktuara në lidhjet nr.</w:t>
      </w:r>
      <w:r>
        <w:rPr>
          <w:szCs w:val="22"/>
        </w:rPr>
        <w:t xml:space="preserve">4 dhe nr.4/1, që i bashkëlidhen </w:t>
      </w:r>
      <w:r w:rsidRPr="00034463">
        <w:rPr>
          <w:szCs w:val="22"/>
        </w:rPr>
        <w:t>këtij vendimi.</w:t>
      </w: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>6. Gradat ushtarake, për ushtarakët që shërbejnë në Forcat Ajrore dhe repartet në varësi të tyre, njësohen me funksionet organike, të përcaktuara në lidhjet nr</w:t>
      </w:r>
      <w:r>
        <w:rPr>
          <w:szCs w:val="22"/>
        </w:rPr>
        <w:t>.5 dhe nr.5/1, që i bashkëlidhen</w:t>
      </w:r>
      <w:r w:rsidRPr="00034463">
        <w:rPr>
          <w:szCs w:val="22"/>
        </w:rPr>
        <w:t xml:space="preserve"> këtij vendimi.</w:t>
      </w: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 xml:space="preserve">7. Gradat ushtarake, për ushtarakët që shërbejnë në Komandën e </w:t>
      </w:r>
      <w:r>
        <w:rPr>
          <w:szCs w:val="22"/>
        </w:rPr>
        <w:t>M</w:t>
      </w:r>
      <w:r w:rsidRPr="00034463">
        <w:rPr>
          <w:szCs w:val="22"/>
        </w:rPr>
        <w:t>bështetjes Logjistike dhe repartet në varësi të saj, njësohen me funksionet organike, të përcaktuara në lidhjet nr.6 dhe nr.6/1, që i bashkëlidhen këtij vendimi.</w:t>
      </w: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 xml:space="preserve">8. Gradat ushtarake, për ushtarakët </w:t>
      </w:r>
      <w:r>
        <w:rPr>
          <w:szCs w:val="22"/>
        </w:rPr>
        <w:t>që shërbejnë në Komandën e Dokt</w:t>
      </w:r>
      <w:r w:rsidRPr="00034463">
        <w:rPr>
          <w:szCs w:val="22"/>
        </w:rPr>
        <w:t xml:space="preserve">rinave dhe të </w:t>
      </w:r>
      <w:r>
        <w:rPr>
          <w:szCs w:val="22"/>
        </w:rPr>
        <w:t>S</w:t>
      </w:r>
      <w:r w:rsidRPr="00034463">
        <w:rPr>
          <w:szCs w:val="22"/>
        </w:rPr>
        <w:t xml:space="preserve">tërvitjes </w:t>
      </w:r>
      <w:r>
        <w:rPr>
          <w:szCs w:val="22"/>
        </w:rPr>
        <w:t xml:space="preserve">dhe repartet </w:t>
      </w:r>
      <w:r w:rsidRPr="00034463">
        <w:rPr>
          <w:szCs w:val="22"/>
        </w:rPr>
        <w:t>në varësi të saj, njësohen me funksionet organike, të përcaktuara në lidhjet nr.7 dhe nr.7/1, që i bashkëlidhen këtij vendimi.</w:t>
      </w: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>9. Njësimi i gradave ushtarake me funksionet organike, në të gjitha nivelet e hiera</w:t>
      </w:r>
      <w:r>
        <w:rPr>
          <w:szCs w:val="22"/>
        </w:rPr>
        <w:t>rk</w:t>
      </w:r>
      <w:r w:rsidRPr="00034463">
        <w:rPr>
          <w:szCs w:val="22"/>
        </w:rPr>
        <w:t>isë së komandimit e të drejtimit të Forcave të Armatosura të Republikës së Shqipërisë, të përfundojë brenda vitit 2004</w:t>
      </w: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>10. Ngarkohet Ministri i Mbrojtjes për zbatimin e këtij vendimi.</w:t>
      </w: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>11. Vendimi nr.427, datë 12.9.20</w:t>
      </w:r>
      <w:r>
        <w:rPr>
          <w:szCs w:val="22"/>
        </w:rPr>
        <w:t>02 i Këshillit të Ministrave “P</w:t>
      </w:r>
      <w:r w:rsidRPr="00034463">
        <w:rPr>
          <w:szCs w:val="22"/>
        </w:rPr>
        <w:t>ër njësimin e gradave ushtarake në funksionet organik</w:t>
      </w:r>
      <w:r>
        <w:rPr>
          <w:szCs w:val="22"/>
        </w:rPr>
        <w:t>e në të gjitha nivelet e hierark</w:t>
      </w:r>
      <w:r w:rsidRPr="00034463">
        <w:rPr>
          <w:szCs w:val="22"/>
        </w:rPr>
        <w:t>isë së komandimit e të drejt</w:t>
      </w:r>
      <w:r>
        <w:rPr>
          <w:szCs w:val="22"/>
        </w:rPr>
        <w:t>imit</w:t>
      </w:r>
      <w:r w:rsidRPr="00034463">
        <w:rPr>
          <w:szCs w:val="22"/>
        </w:rPr>
        <w:t xml:space="preserve"> të Forcave të Armatosura të Republikës së Shqipërisë”, i ndryshuar, shfuqizohet.</w:t>
      </w: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>Ky vendim hyn në fuqi pas botimit në Fletoren Zyrtare.</w:t>
      </w:r>
    </w:p>
    <w:p w:rsidR="00812C48" w:rsidRPr="00034463" w:rsidRDefault="00812C48" w:rsidP="00812C48">
      <w:pPr>
        <w:pStyle w:val="Paragrafi"/>
        <w:rPr>
          <w:szCs w:val="22"/>
        </w:rPr>
      </w:pPr>
    </w:p>
    <w:p w:rsidR="00812C48" w:rsidRPr="00034463" w:rsidRDefault="00812C48" w:rsidP="00812C48">
      <w:pPr>
        <w:pStyle w:val="Autoriteti"/>
        <w:keepNext w:val="0"/>
      </w:pPr>
      <w:r w:rsidRPr="00034463">
        <w:t xml:space="preserve">Kryeministri </w:t>
      </w:r>
    </w:p>
    <w:p w:rsidR="00812C48" w:rsidRPr="00034463" w:rsidRDefault="00812C48" w:rsidP="00812C48">
      <w:pPr>
        <w:pStyle w:val="AutoritetiEmer"/>
      </w:pPr>
      <w:r w:rsidRPr="00034463">
        <w:t xml:space="preserve">Fatos Nano  </w:t>
      </w:r>
    </w:p>
    <w:p w:rsidR="00812C48" w:rsidRPr="00034463" w:rsidRDefault="00812C48" w:rsidP="00812C48">
      <w:pPr>
        <w:pStyle w:val="Paragrafi"/>
        <w:rPr>
          <w:szCs w:val="22"/>
        </w:rPr>
      </w:pPr>
      <w:r w:rsidRPr="00034463">
        <w:rPr>
          <w:szCs w:val="22"/>
        </w:rPr>
        <w:t xml:space="preserve"> </w:t>
      </w:r>
    </w:p>
    <w:p w:rsidR="00812C48" w:rsidRPr="00034463" w:rsidRDefault="00812C48" w:rsidP="00812C48">
      <w:pPr>
        <w:pStyle w:val="Paragrafi"/>
        <w:rPr>
          <w:szCs w:val="22"/>
        </w:rPr>
      </w:pPr>
    </w:p>
    <w:p w:rsidR="00812C48" w:rsidRPr="00034463" w:rsidRDefault="00812C48" w:rsidP="00812C48">
      <w:pPr>
        <w:pStyle w:val="Paragrafi"/>
        <w:rPr>
          <w:szCs w:val="22"/>
        </w:rPr>
      </w:pP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lastRenderedPageBreak/>
        <w:drawing>
          <wp:inline distT="0" distB="0" distL="0" distR="0">
            <wp:extent cx="4333875" cy="8886825"/>
            <wp:effectExtent l="0" t="0" r="9525" b="9525"/>
            <wp:docPr id="3" name="Picture 3" descr="Fig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lastRenderedPageBreak/>
        <w:drawing>
          <wp:inline distT="0" distB="0" distL="0" distR="0">
            <wp:extent cx="3533775" cy="8886825"/>
            <wp:effectExtent l="0" t="0" r="9525" b="9525"/>
            <wp:docPr id="4" name="Picture 4" descr="Fig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lastRenderedPageBreak/>
        <w:drawing>
          <wp:inline distT="0" distB="0" distL="0" distR="0">
            <wp:extent cx="5324475" cy="8886825"/>
            <wp:effectExtent l="0" t="0" r="9525" b="9525"/>
            <wp:docPr id="5" name="Picture 5" descr="Fig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-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lastRenderedPageBreak/>
        <w:drawing>
          <wp:inline distT="0" distB="0" distL="0" distR="0">
            <wp:extent cx="5438775" cy="8801100"/>
            <wp:effectExtent l="0" t="0" r="9525" b="0"/>
            <wp:docPr id="6" name="Picture 6" descr="Fig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-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lastRenderedPageBreak/>
        <w:drawing>
          <wp:inline distT="0" distB="0" distL="0" distR="0">
            <wp:extent cx="4810125" cy="8886825"/>
            <wp:effectExtent l="0" t="0" r="9525" b="9525"/>
            <wp:docPr id="7" name="Picture 7" descr="Fig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-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lastRenderedPageBreak/>
        <w:drawing>
          <wp:inline distT="0" distB="0" distL="0" distR="0">
            <wp:extent cx="5591175" cy="8886825"/>
            <wp:effectExtent l="0" t="0" r="9525" b="9525"/>
            <wp:docPr id="8" name="Picture 8" descr="Fig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-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drawing>
          <wp:inline distT="0" distB="0" distL="0" distR="0">
            <wp:extent cx="5210175" cy="8886825"/>
            <wp:effectExtent l="0" t="0" r="9525" b="9525"/>
            <wp:docPr id="9" name="Picture 9" descr="Fig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g-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drawing>
          <wp:inline distT="0" distB="0" distL="0" distR="0">
            <wp:extent cx="5753100" cy="8477250"/>
            <wp:effectExtent l="0" t="0" r="0" b="0"/>
            <wp:docPr id="10" name="Picture 10" descr="Fig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ig-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812C48" w:rsidP="00812C48">
      <w:pPr>
        <w:pStyle w:val="Paragrafi"/>
        <w:rPr>
          <w:szCs w:val="22"/>
        </w:rPr>
      </w:pPr>
    </w:p>
    <w:p w:rsidR="00812C48" w:rsidRPr="00034463" w:rsidRDefault="00812C48" w:rsidP="00812C48">
      <w:pPr>
        <w:pStyle w:val="Paragrafi"/>
        <w:rPr>
          <w:szCs w:val="22"/>
        </w:rPr>
      </w:pP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drawing>
          <wp:inline distT="0" distB="0" distL="0" distR="0">
            <wp:extent cx="5629275" cy="8877300"/>
            <wp:effectExtent l="0" t="0" r="9525" b="0"/>
            <wp:docPr id="11" name="Picture 11" descr="Fig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g-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drawing>
          <wp:inline distT="0" distB="0" distL="0" distR="0">
            <wp:extent cx="5105400" cy="8886825"/>
            <wp:effectExtent l="0" t="0" r="0" b="9525"/>
            <wp:docPr id="12" name="Picture 12" descr="Fig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ig-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drawing>
          <wp:inline distT="0" distB="0" distL="0" distR="0">
            <wp:extent cx="5657850" cy="8886825"/>
            <wp:effectExtent l="0" t="0" r="0" b="9525"/>
            <wp:docPr id="13" name="Picture 13" descr="Fig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g-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drawing>
          <wp:inline distT="0" distB="0" distL="0" distR="0">
            <wp:extent cx="4572000" cy="8877300"/>
            <wp:effectExtent l="0" t="0" r="0" b="0"/>
            <wp:docPr id="14" name="Picture 14" descr="Fig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ig-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48" w:rsidRPr="00034463" w:rsidRDefault="00382D67" w:rsidP="00812C48">
      <w:pPr>
        <w:pStyle w:val="Paragrafi"/>
      </w:pPr>
      <w:r w:rsidRPr="00034463">
        <w:rPr>
          <w:noProof/>
          <w:lang w:val="en-GB" w:eastAsia="en-GB"/>
        </w:rPr>
        <w:drawing>
          <wp:inline distT="0" distB="0" distL="0" distR="0">
            <wp:extent cx="4972050" cy="8886825"/>
            <wp:effectExtent l="0" t="0" r="0" b="9525"/>
            <wp:docPr id="15" name="Picture 15" descr="Fig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ig-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4B" w:rsidRPr="003941D1" w:rsidRDefault="00382D67" w:rsidP="00812C48">
      <w:pPr>
        <w:pStyle w:val="Paragrafi"/>
      </w:pPr>
      <w:r w:rsidRPr="00034463">
        <w:rPr>
          <w:noProof/>
          <w:lang w:val="en-GB" w:eastAsia="en-GB"/>
        </w:rPr>
        <w:drawing>
          <wp:inline distT="0" distB="0" distL="0" distR="0">
            <wp:extent cx="4933950" cy="8886825"/>
            <wp:effectExtent l="0" t="0" r="0" b="9525"/>
            <wp:docPr id="16" name="Picture 16" descr="Fig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ig-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2D67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12C48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B81AD2-294D-4BD9-92E7-1C608490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2019-03-14T17:31:00Z</dcterms:created>
  <dcterms:modified xsi:type="dcterms:W3CDTF">2019-03-14T17:31:00Z</dcterms:modified>
</cp:coreProperties>
</file>