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EDF" w:rsidRPr="00D464D2" w:rsidRDefault="00841EDF" w:rsidP="00841EDF">
      <w:pPr>
        <w:pStyle w:val="Paragrafi"/>
        <w:ind w:firstLine="0"/>
        <w:rPr>
          <w:szCs w:val="22"/>
        </w:rPr>
      </w:pPr>
      <w:bookmarkStart w:id="0" w:name="_GoBack"/>
      <w:bookmarkEnd w:id="0"/>
    </w:p>
    <w:p w:rsidR="00841EDF" w:rsidRPr="00D464D2" w:rsidRDefault="00841EDF" w:rsidP="00841EDF">
      <w:pPr>
        <w:pStyle w:val="Paragrafi"/>
        <w:ind w:firstLine="0"/>
        <w:rPr>
          <w:szCs w:val="22"/>
        </w:rPr>
      </w:pPr>
    </w:p>
    <w:p w:rsidR="00841EDF" w:rsidRPr="00D464D2" w:rsidRDefault="00841EDF" w:rsidP="00841EDF">
      <w:pPr>
        <w:pStyle w:val="Akti"/>
        <w:keepNext w:val="0"/>
      </w:pPr>
      <w:r w:rsidRPr="00D464D2">
        <w:t>Vendim</w:t>
      </w:r>
    </w:p>
    <w:p w:rsidR="00841EDF" w:rsidRPr="00D464D2" w:rsidRDefault="00841EDF" w:rsidP="00841EDF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Nr.449, datë 9.7.2004</w:t>
      </w:r>
    </w:p>
    <w:p w:rsidR="00841EDF" w:rsidRPr="00D464D2" w:rsidRDefault="00841EDF" w:rsidP="00841EDF">
      <w:pPr>
        <w:pStyle w:val="Paragrafi"/>
        <w:rPr>
          <w:szCs w:val="22"/>
        </w:rPr>
      </w:pPr>
    </w:p>
    <w:p w:rsidR="00841EDF" w:rsidRPr="00D464D2" w:rsidRDefault="00841EDF" w:rsidP="00841EDF">
      <w:pPr>
        <w:pStyle w:val="Titulli"/>
        <w:keepNext w:val="0"/>
      </w:pPr>
      <w:r w:rsidRPr="00D464D2">
        <w:t>Për financimin e urdhrit të farmacistëve për një periudhë njëvjeçare</w:t>
      </w:r>
    </w:p>
    <w:p w:rsidR="00841EDF" w:rsidRPr="00D464D2" w:rsidRDefault="00841EDF" w:rsidP="00841EDF">
      <w:pPr>
        <w:pStyle w:val="Paragrafi"/>
        <w:rPr>
          <w:szCs w:val="22"/>
        </w:rPr>
      </w:pPr>
    </w:p>
    <w:p w:rsidR="00841EDF" w:rsidRDefault="00841EDF" w:rsidP="00841EDF">
      <w:pPr>
        <w:pStyle w:val="BazLigjPropozues"/>
        <w:keepNext w:val="0"/>
      </w:pPr>
      <w:r w:rsidRPr="00D464D2">
        <w:t>Në mbështetje të nenit 100 të Kushtetutës, të nenit 20 të ligjit nr.9150, datë 30.10.2003 “Për Urdhrin e Farmacistëve në Republikën e Shqipërisë”, të neneve 21 e 27 të ligjit nr.8379, datë 29.7.1998 “Për hartimin dhe zbatimin e Buxhetit të Shtetit të Republikës së Shqipërisë” dhe të nenit 10 të ligjit nr.9165, datë 23.12.2003 “Për Buxhetin e Shtetit të vitit 2004”, me propozimin e Ministrit të Shëndetësisë, Këshlli i Ministrave</w:t>
      </w:r>
    </w:p>
    <w:p w:rsidR="00841EDF" w:rsidRPr="00D464D2" w:rsidRDefault="00841EDF" w:rsidP="00841EDF">
      <w:pPr>
        <w:pStyle w:val="BazLigjPropozues"/>
        <w:keepNext w:val="0"/>
      </w:pPr>
    </w:p>
    <w:p w:rsidR="00841EDF" w:rsidRPr="00D464D2" w:rsidRDefault="00841EDF" w:rsidP="00841EDF">
      <w:pPr>
        <w:pStyle w:val="VENDOSI"/>
        <w:keepNext w:val="0"/>
      </w:pPr>
      <w:r w:rsidRPr="00D464D2">
        <w:t>Vendosi:</w:t>
      </w:r>
    </w:p>
    <w:p w:rsidR="00841EDF" w:rsidRPr="00D464D2" w:rsidRDefault="00841EDF" w:rsidP="00841EDF">
      <w:pPr>
        <w:pStyle w:val="Paragrafi"/>
        <w:rPr>
          <w:szCs w:val="22"/>
        </w:rPr>
      </w:pP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1. Dhënien e fondit Urdhrit të Farmacistëve, në shumën 10 000 000 (dhjetë milionë) lekë, për një periudhë njëvjeçare, e cila të përdoret për: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a) shpenzime për shpërblimin  e drejtue</w:t>
      </w:r>
      <w:r>
        <w:rPr>
          <w:szCs w:val="22"/>
        </w:rPr>
        <w:t>s</w:t>
      </w:r>
      <w:r w:rsidRPr="00D464D2">
        <w:rPr>
          <w:szCs w:val="22"/>
        </w:rPr>
        <w:t>ve dhe të punonjësve të zgjedhur dhe të emëruar në Urdhrin e Farmacistëve, në masën 4 700 000 lekë;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b) shpenzime operative për të siguruar funksionimin e institucionit, në masën 1 700 000 lekë;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 xml:space="preserve">c) shpenzime për investime </w:t>
      </w:r>
      <w:r>
        <w:rPr>
          <w:szCs w:val="22"/>
        </w:rPr>
        <w:t>kapitale</w:t>
      </w:r>
      <w:r w:rsidRPr="00D464D2">
        <w:rPr>
          <w:szCs w:val="22"/>
        </w:rPr>
        <w:t xml:space="preserve"> për pajisje zyre dhe një automjet, në masën 3 600 000 lekë;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2. Ky fond të përballohet nga fondi rezervë i Këshillit të Ministrave.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3. Ngarkohen Ministri i Shëndetësisë, Ministri i Financave dhe presidenti i Urdhrit të Farmacistëve për zbatimin e këtij vendimi.</w:t>
      </w: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>Ky vendim hyn në fuqi pas botimit në Fletoren Zyrtare.</w:t>
      </w:r>
    </w:p>
    <w:p w:rsidR="00841EDF" w:rsidRPr="00D464D2" w:rsidRDefault="00841EDF" w:rsidP="00841EDF">
      <w:pPr>
        <w:pStyle w:val="Paragrafi"/>
        <w:rPr>
          <w:szCs w:val="22"/>
        </w:rPr>
      </w:pPr>
    </w:p>
    <w:p w:rsidR="00841EDF" w:rsidRPr="00D464D2" w:rsidRDefault="00841EDF" w:rsidP="00841EDF">
      <w:pPr>
        <w:pStyle w:val="Autoriteti"/>
        <w:keepNext w:val="0"/>
      </w:pPr>
      <w:r w:rsidRPr="00D464D2">
        <w:t xml:space="preserve">Kryeministri </w:t>
      </w:r>
    </w:p>
    <w:p w:rsidR="00841EDF" w:rsidRPr="00D464D2" w:rsidRDefault="00841EDF" w:rsidP="00841EDF">
      <w:pPr>
        <w:pStyle w:val="AutoritetiEmer"/>
      </w:pPr>
      <w:r w:rsidRPr="00D464D2">
        <w:t>Fatos Nano</w:t>
      </w:r>
    </w:p>
    <w:p w:rsidR="00841EDF" w:rsidRPr="00D464D2" w:rsidRDefault="00841EDF" w:rsidP="00841EDF">
      <w:pPr>
        <w:pStyle w:val="Paragrafi"/>
        <w:rPr>
          <w:szCs w:val="22"/>
        </w:rPr>
      </w:pPr>
    </w:p>
    <w:p w:rsidR="00841EDF" w:rsidRPr="00D464D2" w:rsidRDefault="00841EDF" w:rsidP="00841EDF">
      <w:pPr>
        <w:pStyle w:val="Paragrafi"/>
        <w:rPr>
          <w:szCs w:val="22"/>
        </w:rPr>
      </w:pPr>
      <w:r w:rsidRPr="00D464D2">
        <w:rPr>
          <w:szCs w:val="22"/>
        </w:rPr>
        <w:t xml:space="preserve">   </w:t>
      </w: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841EDF" w:rsidRDefault="00841EDF" w:rsidP="00841ED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1EDF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93E8D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87AD2-BA3F-4851-B0D7-21FCE85C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