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566" w:rsidRDefault="00EA5566" w:rsidP="00EA5566">
      <w:pPr>
        <w:pStyle w:val="Akti"/>
        <w:keepNext w:val="0"/>
      </w:pPr>
      <w:bookmarkStart w:id="0" w:name="_GoBack"/>
      <w:bookmarkEnd w:id="0"/>
      <w:r>
        <w:t>VENDIM</w:t>
      </w:r>
    </w:p>
    <w:p w:rsidR="00EA5566" w:rsidRDefault="00EA5566" w:rsidP="00EA5566">
      <w:pPr>
        <w:pStyle w:val="NumriData"/>
      </w:pPr>
      <w:r>
        <w:t>Nr.456, datë 9.7.2004</w:t>
      </w:r>
    </w:p>
    <w:p w:rsidR="00EA5566" w:rsidRDefault="00EA5566" w:rsidP="00EA5566">
      <w:pPr>
        <w:pStyle w:val="Akti"/>
        <w:keepNext w:val="0"/>
      </w:pPr>
    </w:p>
    <w:p w:rsidR="00EA5566" w:rsidRDefault="00EA5566" w:rsidP="00EA5566">
      <w:pPr>
        <w:pStyle w:val="Akti"/>
        <w:keepNext w:val="0"/>
      </w:pPr>
      <w:r>
        <w:t>PËR NDRYSHIMIN E PËRGJEGJËSISË SË ADMINISTRIMIT TË MJEDISEVE TË AGJENCISË PËR ZHVILLIM EKONOMIK, SHA, TË CILAT i KALOJNË NË PËRGJEGJËSI ADMINISTRIMI MINISTRISË SË DREJTËSISË, PËR SISTEMIMIN E QENDRËS SË PUBLIKIMEVE ZYRTARE</w:t>
      </w:r>
    </w:p>
    <w:p w:rsidR="00EA5566" w:rsidRPr="009648D7" w:rsidRDefault="00EA5566" w:rsidP="00EA5566">
      <w:pPr>
        <w:pStyle w:val="Paragrafi"/>
      </w:pPr>
    </w:p>
    <w:p w:rsidR="00EA5566" w:rsidRDefault="00EA5566" w:rsidP="00EA5566">
      <w:pPr>
        <w:pStyle w:val="BazLigjPropozues"/>
      </w:pPr>
      <w:r>
        <w:t>Në mbështetje të nenit 100 të Kushtetutës dhe të neneve 13 e 15 të ligjit nr.8743, datë 22.2.2001 "Për pronat e paluajtshme të shtetit", me propozimin e Ministrit të Drejtësisë dhe të Ministrit të Ekonomisë, Këshilli i Ministrave</w:t>
      </w:r>
    </w:p>
    <w:p w:rsidR="00EA5566" w:rsidRDefault="00EA5566" w:rsidP="00EA5566">
      <w:pPr>
        <w:pStyle w:val="Paragrafi"/>
      </w:pPr>
    </w:p>
    <w:p w:rsidR="00EA5566" w:rsidRDefault="00EA5566" w:rsidP="00EA5566">
      <w:pPr>
        <w:pStyle w:val="VENDOSI"/>
      </w:pPr>
      <w:r>
        <w:t>VENDOSI:</w:t>
      </w:r>
    </w:p>
    <w:p w:rsidR="00EA5566" w:rsidRDefault="00EA5566" w:rsidP="00EA5566">
      <w:pPr>
        <w:pStyle w:val="Paragrafi"/>
      </w:pPr>
    </w:p>
    <w:p w:rsidR="00EA5566" w:rsidRDefault="00EA5566" w:rsidP="00EA5566">
      <w:pPr>
        <w:pStyle w:val="Paragrafi"/>
      </w:pPr>
      <w:r>
        <w:t>1. Pasuria me numër 7/55, ndërtesa dykatëshe e Agjencisë për Zhvillim Ekonomik, sh.a., e regjistruar në regjistrin hipotekor nr.286, ZK 8250, datë 2.12.2002, në pronësi të Këshillit të Ministrave, t'i kalojë në përgjegjësi administrimi Ministrisë së Drejtësisë, për sistemimin me mjedise pune të Qendrës së Publikimeve Zyrtare.</w:t>
      </w:r>
    </w:p>
    <w:p w:rsidR="00EA5566" w:rsidRDefault="00EA5566" w:rsidP="00EA5566">
      <w:pPr>
        <w:pStyle w:val="Paragrafi"/>
      </w:pPr>
      <w:r>
        <w:t>2. Detyrimet e Agjencisë për Zhvillim Ekonomik, sh.a., në likuidim, të shlyhen sipas vendimit nr.416, datë 9.7.1998 të Këshillit të Ministrave "Për administrimin dhe përdorimin e të ardhurave të Ministrisë së Ekonomisë Publike dhe nga privatizimi i shoqërive tregtare, që veprojnë në sektorë jostrategjikë", i ndryshuar.</w:t>
      </w:r>
    </w:p>
    <w:p w:rsidR="00EA5566" w:rsidRDefault="00EA5566" w:rsidP="00EA5566">
      <w:pPr>
        <w:pStyle w:val="Paragrafi"/>
      </w:pPr>
      <w:r>
        <w:t>3. Ngarkohen Ministri i Drejtësisë, Ministri i Ekonomisë dhe Kryeregjistruesi i Zyrës Qendrore të Regjistrimit të Pasurive të Paluajtshme për zbatimin e këtij vendimi.</w:t>
      </w:r>
    </w:p>
    <w:p w:rsidR="00EA5566" w:rsidRDefault="00EA5566" w:rsidP="00EA5566">
      <w:pPr>
        <w:pStyle w:val="Paragrafi"/>
      </w:pPr>
      <w:r>
        <w:t>Ky vendim hyn në fuqi menjëherë.</w:t>
      </w:r>
    </w:p>
    <w:p w:rsidR="00EA5566" w:rsidRDefault="00EA5566" w:rsidP="00EA5566">
      <w:pPr>
        <w:pStyle w:val="Paragrafi"/>
      </w:pPr>
    </w:p>
    <w:p w:rsidR="00EA5566" w:rsidRDefault="00EA5566" w:rsidP="00EA5566">
      <w:pPr>
        <w:pStyle w:val="Autoriteti"/>
      </w:pPr>
      <w:r>
        <w:t>KRYEMINISTRI</w:t>
      </w:r>
    </w:p>
    <w:p w:rsidR="00EA5566" w:rsidRPr="009648D7" w:rsidRDefault="00EA5566" w:rsidP="00EA5566">
      <w:pPr>
        <w:pStyle w:val="AutoritetiEmer"/>
      </w:pPr>
      <w:r>
        <w:t>Fatos Nano</w:t>
      </w:r>
    </w:p>
    <w:p w:rsidR="00EA5566" w:rsidRPr="009648D7" w:rsidRDefault="00EA5566" w:rsidP="00EA5566">
      <w:pPr>
        <w:pStyle w:val="Paragrafi"/>
      </w:pPr>
    </w:p>
    <w:p w:rsidR="00EA5566" w:rsidRDefault="00EA5566" w:rsidP="00EA5566">
      <w:pPr>
        <w:pStyle w:val="Akti"/>
        <w:keepNext w:val="0"/>
      </w:pPr>
    </w:p>
    <w:p w:rsidR="00EA5566" w:rsidRDefault="00EA5566" w:rsidP="00EA5566">
      <w:pPr>
        <w:pStyle w:val="Akti"/>
        <w:keepNext w:val="0"/>
      </w:pPr>
    </w:p>
    <w:p w:rsidR="00EA5566" w:rsidRDefault="00EA5566" w:rsidP="00EA5566">
      <w:pPr>
        <w:pStyle w:val="Akti"/>
        <w:keepNext w:val="0"/>
      </w:pPr>
    </w:p>
    <w:p w:rsidR="00EA5566" w:rsidRDefault="00EA5566" w:rsidP="00EA5566">
      <w:pPr>
        <w:pStyle w:val="Akti"/>
        <w:keepNext w:val="0"/>
      </w:pPr>
    </w:p>
    <w:p w:rsidR="00EA5566" w:rsidRDefault="00EA5566" w:rsidP="00EA5566">
      <w:pPr>
        <w:pStyle w:val="Akti"/>
        <w:keepNext w:val="0"/>
      </w:pPr>
    </w:p>
    <w:p w:rsidR="00EA5566" w:rsidRDefault="00EA5566" w:rsidP="00EA5566">
      <w:pPr>
        <w:pStyle w:val="Akti"/>
        <w:keepNext w:val="0"/>
      </w:pPr>
    </w:p>
    <w:p w:rsidR="00EA5566" w:rsidRDefault="00EA5566" w:rsidP="00EA5566">
      <w:pPr>
        <w:pStyle w:val="Akti"/>
        <w:keepNext w:val="0"/>
      </w:pPr>
    </w:p>
    <w:p w:rsidR="00EA5566" w:rsidRDefault="00EA5566" w:rsidP="00EA5566">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1BEB"/>
    <w:rsid w:val="00C7710C"/>
    <w:rsid w:val="00D1319A"/>
    <w:rsid w:val="00D92AC6"/>
    <w:rsid w:val="00DC64E5"/>
    <w:rsid w:val="00E06AA7"/>
    <w:rsid w:val="00E624E2"/>
    <w:rsid w:val="00E645E3"/>
    <w:rsid w:val="00EA206E"/>
    <w:rsid w:val="00EA5566"/>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0127EB9-70FA-4D70-92B6-935805AB6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2019-03-14T17:27:00Z</dcterms:created>
  <dcterms:modified xsi:type="dcterms:W3CDTF">2019-03-14T17:27:00Z</dcterms:modified>
</cp:coreProperties>
</file>