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781" w:rsidRPr="00A32AF0" w:rsidRDefault="003C0781" w:rsidP="003C0781">
      <w:pPr>
        <w:pStyle w:val="Akti"/>
        <w:keepNext w:val="0"/>
      </w:pPr>
      <w:bookmarkStart w:id="0" w:name="_GoBack"/>
      <w:bookmarkEnd w:id="0"/>
      <w:r w:rsidRPr="00A32AF0">
        <w:t xml:space="preserve">Vendim </w:t>
      </w:r>
    </w:p>
    <w:p w:rsidR="003C0781" w:rsidRPr="00A32AF0" w:rsidRDefault="003C0781" w:rsidP="003C0781">
      <w:pPr>
        <w:pStyle w:val="NumriData"/>
        <w:keepNext w:val="0"/>
        <w:rPr>
          <w:szCs w:val="22"/>
        </w:rPr>
      </w:pPr>
      <w:r w:rsidRPr="00A32AF0">
        <w:rPr>
          <w:szCs w:val="22"/>
        </w:rPr>
        <w:t>Nr.479, datë 16.7.2004</w:t>
      </w:r>
    </w:p>
    <w:p w:rsidR="003C0781" w:rsidRPr="00A32AF0" w:rsidRDefault="003C0781" w:rsidP="003C0781">
      <w:pPr>
        <w:pStyle w:val="Paragrafi"/>
        <w:rPr>
          <w:szCs w:val="22"/>
        </w:rPr>
      </w:pPr>
    </w:p>
    <w:p w:rsidR="003C0781" w:rsidRPr="00A32AF0" w:rsidRDefault="003C0781" w:rsidP="003C0781">
      <w:pPr>
        <w:pStyle w:val="Titulli"/>
        <w:keepNext w:val="0"/>
      </w:pPr>
      <w:r w:rsidRPr="00A32AF0">
        <w:t>Për rritjen e masës së shpërblimit të veteranëve të Luftës Antifashiste Nacionalçlirimtare të popullit shqiptar</w:t>
      </w:r>
    </w:p>
    <w:p w:rsidR="003C0781" w:rsidRPr="00A32AF0" w:rsidRDefault="003C0781" w:rsidP="003C0781">
      <w:pPr>
        <w:pStyle w:val="Paragrafi"/>
        <w:rPr>
          <w:szCs w:val="22"/>
        </w:rPr>
      </w:pPr>
    </w:p>
    <w:p w:rsidR="003C0781" w:rsidRPr="00A32AF0" w:rsidRDefault="003C0781" w:rsidP="003C0781">
      <w:pPr>
        <w:pStyle w:val="BazLigjPropozues"/>
        <w:keepNext w:val="0"/>
      </w:pPr>
      <w:r w:rsidRPr="00A32AF0">
        <w:t xml:space="preserve">Në mbështetje të nenit 100 të Kushtetutës, të nenit 8 të ligjit nr.7874, datë 17.11.1994 “Për statusin e veteranit të Luftës Antifashiste Nacionalçlirimtare të popullit shqiptar”, të neneve 21 e 27 të ligjit nr.8379, datë 29.7.1998 “Për hartimin dhe zbatimin e Buxhetit të Shtetit të Republikës së Shqipërisë” dhe të  nenit 7 të ligjit nr.9165, datë 23.12.2003 “Për Buxhetin e Shtetit të vitit 2004”, me propozimin e Ministrit të Mbrojtjes, Këshilli i Ministrave </w:t>
      </w:r>
    </w:p>
    <w:p w:rsidR="003C0781" w:rsidRPr="00A32AF0" w:rsidRDefault="003C0781" w:rsidP="003C0781">
      <w:pPr>
        <w:pStyle w:val="Paragrafi"/>
        <w:rPr>
          <w:szCs w:val="22"/>
        </w:rPr>
      </w:pPr>
    </w:p>
    <w:p w:rsidR="003C0781" w:rsidRPr="00A32AF0" w:rsidRDefault="003C0781" w:rsidP="003C0781">
      <w:pPr>
        <w:pStyle w:val="VENDOSI"/>
        <w:keepNext w:val="0"/>
      </w:pPr>
      <w:r w:rsidRPr="00A32AF0">
        <w:t>Vendosi:</w:t>
      </w:r>
    </w:p>
    <w:p w:rsidR="003C0781" w:rsidRPr="00A32AF0" w:rsidRDefault="003C0781" w:rsidP="003C0781">
      <w:pPr>
        <w:pStyle w:val="Paragrafi"/>
        <w:rPr>
          <w:szCs w:val="22"/>
        </w:rPr>
      </w:pPr>
    </w:p>
    <w:p w:rsidR="003C0781" w:rsidRPr="00A32AF0" w:rsidRDefault="003C0781" w:rsidP="003C0781">
      <w:pPr>
        <w:pStyle w:val="Paragrafi"/>
        <w:rPr>
          <w:szCs w:val="22"/>
        </w:rPr>
      </w:pPr>
      <w:r w:rsidRPr="00A32AF0">
        <w:rPr>
          <w:szCs w:val="22"/>
        </w:rPr>
        <w:t>1. Shpërblimi e veteranëve të Luftës Antifashiste Nacionalçlirimtare të popullit shqiptar, i përcaktuar në vendimin nr.190, datë 3.5.1995 të Këshillit të Ministrave “Për zbatimin e ligjit nr.7874, datë 17.11.1994 “Për statusin e veteranit të Luftës Antifashiste Nacionalçlirimtare të popullit shqiptar”, të ndryshuar”, të rritet 2.4 për qind , duke arritur vlerat si më poshtë vijon:</w:t>
      </w:r>
    </w:p>
    <w:p w:rsidR="003C0781" w:rsidRPr="00A32AF0" w:rsidRDefault="003C0781" w:rsidP="003C0781">
      <w:pPr>
        <w:pStyle w:val="Paragrafi"/>
        <w:rPr>
          <w:szCs w:val="22"/>
        </w:rPr>
      </w:pPr>
      <w:r w:rsidRPr="00A32AF0">
        <w:rPr>
          <w:szCs w:val="22"/>
        </w:rPr>
        <w:t>a) Shpërblimi sipas shkronjës “a” të pikës 7, nga 3092 (tre mijë e nëntëdh</w:t>
      </w:r>
      <w:r>
        <w:rPr>
          <w:szCs w:val="22"/>
        </w:rPr>
        <w:t>jetë e dy) lekë në muaj bëhet 3</w:t>
      </w:r>
      <w:r w:rsidRPr="00A32AF0">
        <w:rPr>
          <w:szCs w:val="22"/>
        </w:rPr>
        <w:t>166,2 (tre mijë e njëqind e gjashtëdhjetë e gjashtë, e dy të qindat) lekë;</w:t>
      </w:r>
    </w:p>
    <w:p w:rsidR="003C0781" w:rsidRPr="00A32AF0" w:rsidRDefault="003C0781" w:rsidP="003C0781">
      <w:pPr>
        <w:pStyle w:val="Paragrafi"/>
        <w:rPr>
          <w:szCs w:val="22"/>
        </w:rPr>
      </w:pPr>
      <w:r w:rsidRPr="00A32AF0">
        <w:rPr>
          <w:szCs w:val="22"/>
        </w:rPr>
        <w:t>b) Shpërblimi sipas shkronjës “b” të pikës 7, nga 2476 (dy mijë e katërqind e shtatëdhjetë e gjashtë) lekë në muaj bëhet 2</w:t>
      </w:r>
      <w:r>
        <w:rPr>
          <w:szCs w:val="22"/>
        </w:rPr>
        <w:t>535, 4 (dy mijë</w:t>
      </w:r>
      <w:r w:rsidRPr="00A32AF0">
        <w:rPr>
          <w:szCs w:val="22"/>
        </w:rPr>
        <w:t xml:space="preserve"> e pesëqind e tridhjet</w:t>
      </w:r>
      <w:r>
        <w:rPr>
          <w:szCs w:val="22"/>
        </w:rPr>
        <w:t>ë</w:t>
      </w:r>
      <w:r w:rsidRPr="00A32AF0">
        <w:rPr>
          <w:szCs w:val="22"/>
        </w:rPr>
        <w:t xml:space="preserve"> e pesë, e katër të qindat) lekë në muaj;</w:t>
      </w:r>
    </w:p>
    <w:p w:rsidR="003C0781" w:rsidRPr="00A32AF0" w:rsidRDefault="003C0781" w:rsidP="003C0781">
      <w:pPr>
        <w:pStyle w:val="Paragrafi"/>
        <w:rPr>
          <w:szCs w:val="22"/>
        </w:rPr>
      </w:pPr>
      <w:r w:rsidRPr="00A32AF0">
        <w:rPr>
          <w:szCs w:val="22"/>
        </w:rPr>
        <w:t>c) Shpërblimi sipas shkronjës “c” të pikës 7, nga 2061 (dy mijë e gjashtëdhjetë e një) lekë në muaj bëhet 2110, 4 (dy mijë e njëqind e dhjetë, e katër të qindat) lekë në muaj;</w:t>
      </w:r>
    </w:p>
    <w:p w:rsidR="003C0781" w:rsidRPr="00A32AF0" w:rsidRDefault="003C0781" w:rsidP="003C0781">
      <w:pPr>
        <w:pStyle w:val="Paragrafi"/>
        <w:rPr>
          <w:szCs w:val="22"/>
        </w:rPr>
      </w:pPr>
      <w:r w:rsidRPr="00A32AF0">
        <w:rPr>
          <w:szCs w:val="22"/>
        </w:rPr>
        <w:t>ç) Shpërblimi sipas shkronjës “e” të pikës 7, nga 618 (gjashtëqind e tetëmbëdhjetë lekë në muaj bëhet 632,8 (gjashtëqind e tridhjetë e dy, e tetë të qindat) lekë në muaj;</w:t>
      </w:r>
    </w:p>
    <w:p w:rsidR="003C0781" w:rsidRPr="00A32AF0" w:rsidRDefault="003C0781" w:rsidP="003C0781">
      <w:pPr>
        <w:pStyle w:val="Paragrafi"/>
        <w:rPr>
          <w:szCs w:val="22"/>
        </w:rPr>
      </w:pPr>
      <w:r w:rsidRPr="00A32AF0">
        <w:rPr>
          <w:szCs w:val="22"/>
        </w:rPr>
        <w:t>d) Shpërblimi sipas pikës 8/1 (për kohën e vuajtjes në burg mbi 6 muaj) nga 1030 (një mijë e tridhjetë) lekë në muaj bëhet 1054, 7 (një mijë e pesëdhjetë e katër, e shtatë të qindat) lekë në muaj;</w:t>
      </w:r>
    </w:p>
    <w:p w:rsidR="003C0781" w:rsidRPr="00A32AF0" w:rsidRDefault="003C0781" w:rsidP="003C0781">
      <w:pPr>
        <w:pStyle w:val="Paragrafi"/>
        <w:rPr>
          <w:szCs w:val="22"/>
        </w:rPr>
      </w:pPr>
      <w:r w:rsidRPr="00A32AF0">
        <w:rPr>
          <w:szCs w:val="22"/>
        </w:rPr>
        <w:t>dh) Shpërblimi sipas pikës 8/2 (për kohën e vuajtjes në burg nga 1 deri në 6 muaj) nga 618 (gjashtëqind e tetëdhjetë) lekë në muaj bëhet 632,8 (gjashtëqind e tridhjetë e dy, e tetë të qindat) lekë në muaj;</w:t>
      </w:r>
    </w:p>
    <w:p w:rsidR="003C0781" w:rsidRPr="00A32AF0" w:rsidRDefault="003C0781" w:rsidP="003C0781">
      <w:pPr>
        <w:pStyle w:val="Paragrafi"/>
        <w:rPr>
          <w:szCs w:val="22"/>
        </w:rPr>
      </w:pPr>
      <w:r w:rsidRPr="00A32AF0">
        <w:rPr>
          <w:szCs w:val="22"/>
        </w:rPr>
        <w:t>e) Shpërblimi sipas shkronjës “a” të pikës 9, nga 3092 (tre mijë e nëntëdhjetë e dy) lekë në muaj bëhet 3166,2 (tre mijë e njëqind e gjashtëdhjetë e gjashtë, e dy të qindat) lekë në muaj;</w:t>
      </w:r>
    </w:p>
    <w:p w:rsidR="003C0781" w:rsidRPr="00A32AF0" w:rsidRDefault="003C0781" w:rsidP="003C0781">
      <w:pPr>
        <w:pStyle w:val="Paragrafi"/>
        <w:rPr>
          <w:szCs w:val="22"/>
        </w:rPr>
      </w:pPr>
      <w:r w:rsidRPr="00A32AF0">
        <w:rPr>
          <w:szCs w:val="22"/>
        </w:rPr>
        <w:t>ë) Shpërblimi sipas shkronjës “b” të pikës 9, nga 2061 (dy mijë e gjashtëdhjetë e një) lekë në muaj bëhet 2110,4 (dy mijë e njëqind e dhjetë, e katër të qindat) lekë në muaj;</w:t>
      </w:r>
    </w:p>
    <w:p w:rsidR="003C0781" w:rsidRPr="00A32AF0" w:rsidRDefault="003C0781" w:rsidP="003C0781">
      <w:pPr>
        <w:pStyle w:val="Paragrafi"/>
        <w:rPr>
          <w:szCs w:val="22"/>
        </w:rPr>
      </w:pPr>
      <w:r w:rsidRPr="00A32AF0">
        <w:rPr>
          <w:szCs w:val="22"/>
        </w:rPr>
        <w:t>f) Shpërblimi sipas sipas pikës 11, nga 1030 (një mijë e tridhjetë) lekë në muaj bëhet 1054,7 (një mijë e pesëdhjetë e katër, e shtatë të qindat) lekë në muaj;</w:t>
      </w:r>
    </w:p>
    <w:p w:rsidR="003C0781" w:rsidRPr="00A32AF0" w:rsidRDefault="003C0781" w:rsidP="003C0781">
      <w:pPr>
        <w:pStyle w:val="Paragrafi"/>
        <w:rPr>
          <w:szCs w:val="22"/>
        </w:rPr>
      </w:pPr>
      <w:r w:rsidRPr="00A32AF0">
        <w:rPr>
          <w:szCs w:val="22"/>
        </w:rPr>
        <w:t>g) Shpërblimi sipas pikës 13, nga 41 253 (dyzet e një mijë e dyqind e pesëdhjetë e tre) lekë në muaj bëhet 42 243 (dyzet e dy mijë e dyqind e dyzet e tre) lekë në muaj;</w:t>
      </w:r>
    </w:p>
    <w:p w:rsidR="003C0781" w:rsidRPr="00A32AF0" w:rsidRDefault="003C0781" w:rsidP="003C0781">
      <w:pPr>
        <w:pStyle w:val="Paragrafi"/>
        <w:rPr>
          <w:szCs w:val="22"/>
        </w:rPr>
      </w:pPr>
      <w:r w:rsidRPr="00A32AF0">
        <w:rPr>
          <w:szCs w:val="22"/>
        </w:rPr>
        <w:t>2. Institutit të Sigurimeve Shoqërore, në buxhetin e miratuar për vitin 2004, t’i shtohet fondi prej 14 500 000 (katërmbëdhjetë milionë e pesëqind mijë) lekësh, për mbulimin e shpenzimeve që rrjedhin nga zbatimi i këtij vendimi.</w:t>
      </w:r>
    </w:p>
    <w:p w:rsidR="003C0781" w:rsidRPr="00A32AF0" w:rsidRDefault="003C0781" w:rsidP="003C0781">
      <w:pPr>
        <w:pStyle w:val="Paragrafi"/>
        <w:rPr>
          <w:szCs w:val="22"/>
        </w:rPr>
      </w:pPr>
      <w:r w:rsidRPr="00A32AF0">
        <w:rPr>
          <w:szCs w:val="22"/>
        </w:rPr>
        <w:t>3. Ky fond të përballohet nga fondi rezervë i Këshillit të Ministrave.</w:t>
      </w:r>
    </w:p>
    <w:p w:rsidR="003C0781" w:rsidRPr="00A32AF0" w:rsidRDefault="003C0781" w:rsidP="003C0781">
      <w:pPr>
        <w:pStyle w:val="Paragrafi"/>
        <w:rPr>
          <w:szCs w:val="22"/>
        </w:rPr>
      </w:pPr>
      <w:r w:rsidRPr="00A32AF0">
        <w:rPr>
          <w:szCs w:val="22"/>
        </w:rPr>
        <w:t xml:space="preserve">4. Ngarkohen Ministri i Mbrojtjes, Ministri i Financave dhe drejtori i Institutit të Sigurimeve Shoqërore për zbatimin e këtij vendimi. </w:t>
      </w:r>
    </w:p>
    <w:p w:rsidR="003C0781" w:rsidRPr="00A32AF0" w:rsidRDefault="003C0781" w:rsidP="003C0781">
      <w:pPr>
        <w:pStyle w:val="Paragrafi"/>
        <w:rPr>
          <w:szCs w:val="22"/>
        </w:rPr>
      </w:pPr>
      <w:r w:rsidRPr="00A32AF0">
        <w:rPr>
          <w:szCs w:val="22"/>
        </w:rPr>
        <w:t>Ky vendim hyn në fuqi pas botimit në Fletoren Zyrtare dhe i shtrin efektet financiare nga data 1.1.2004.</w:t>
      </w:r>
    </w:p>
    <w:p w:rsidR="003C0781" w:rsidRPr="00A32AF0" w:rsidRDefault="003C0781" w:rsidP="003C0781">
      <w:pPr>
        <w:pStyle w:val="Paragrafi"/>
        <w:rPr>
          <w:szCs w:val="22"/>
        </w:rPr>
      </w:pPr>
    </w:p>
    <w:p w:rsidR="003C0781" w:rsidRPr="00A32AF0" w:rsidRDefault="003C0781" w:rsidP="003C0781">
      <w:pPr>
        <w:pStyle w:val="Autoriteti"/>
        <w:keepNext w:val="0"/>
      </w:pPr>
      <w:r w:rsidRPr="00A32AF0">
        <w:t xml:space="preserve">Kryeministri </w:t>
      </w:r>
    </w:p>
    <w:p w:rsidR="003C0781" w:rsidRPr="00A32AF0" w:rsidRDefault="003C0781" w:rsidP="003C0781">
      <w:pPr>
        <w:pStyle w:val="AutoritetiEmer"/>
      </w:pPr>
      <w:r w:rsidRPr="00A32AF0">
        <w:t>Fatos Nano</w:t>
      </w:r>
    </w:p>
    <w:p w:rsidR="003C0781" w:rsidRPr="00A32AF0" w:rsidRDefault="003C0781" w:rsidP="003C0781">
      <w:pPr>
        <w:pStyle w:val="Akti"/>
        <w:keepNext w:val="0"/>
      </w:pPr>
    </w:p>
    <w:sectPr w:rsidR="003C0781" w:rsidRPr="00A32AF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4EA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C078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7DB337-C6D4-4A43-A95A-B08020A3B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3C078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2019-03-14T17:27:00Z</dcterms:created>
  <dcterms:modified xsi:type="dcterms:W3CDTF">2019-03-14T17:27:00Z</dcterms:modified>
</cp:coreProperties>
</file>