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A0E" w:rsidRPr="00034463" w:rsidRDefault="00804A0E" w:rsidP="00804A0E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804A0E" w:rsidRPr="00034463" w:rsidRDefault="00804A0E" w:rsidP="00804A0E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Nr.555, datë 16.7.2004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Titulli"/>
        <w:keepNext w:val="0"/>
      </w:pPr>
      <w:r w:rsidRPr="00034463">
        <w:t xml:space="preserve">Për një shtesë fondi në buxhetin e viti 2004, miratuar për komisionin qendror të zgjedhjeve, për financimin e zgjedhjeve të pjesshme për kryetar komune, në komunën </w:t>
      </w:r>
      <w:r>
        <w:t>h</w:t>
      </w:r>
      <w:r w:rsidRPr="00034463">
        <w:t>udenisht, të qarkut të Korçës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BazLigjPropozues"/>
        <w:keepNext w:val="0"/>
      </w:pPr>
      <w:r w:rsidRPr="00034463">
        <w:t>Në mbësht</w:t>
      </w:r>
      <w:r>
        <w:t>etje të nenit 100 të Kushtetutës, të neneve 21 e 27</w:t>
      </w:r>
      <w:r w:rsidRPr="00034463">
        <w:t xml:space="preserve"> të ligjit nr.8379, datë 29.7.1998 “Për hartimin dhe zbatimin e </w:t>
      </w:r>
      <w:r>
        <w:t>B</w:t>
      </w:r>
      <w:r w:rsidRPr="00034463">
        <w:t xml:space="preserve">uxhetit të </w:t>
      </w:r>
      <w:r>
        <w:t>S</w:t>
      </w:r>
      <w:r w:rsidRPr="00034463">
        <w:t>htet</w:t>
      </w:r>
      <w:r>
        <w:t>it të Republikës së Shqipërisë” dhe të neneve 7 e 10</w:t>
      </w:r>
      <w:r w:rsidRPr="00034463">
        <w:t xml:space="preserve"> të ligjit nr.9165, datë 23.12.2003 “Për </w:t>
      </w:r>
      <w:r>
        <w:t>B</w:t>
      </w:r>
      <w:r w:rsidRPr="00034463">
        <w:t xml:space="preserve">uxhetin e </w:t>
      </w:r>
      <w:r>
        <w:t>Shtetit</w:t>
      </w:r>
      <w:r w:rsidRPr="00034463">
        <w:t xml:space="preserve"> të vitit 2004”</w:t>
      </w:r>
      <w:r>
        <w:t>,</w:t>
      </w:r>
      <w:r w:rsidRPr="00034463">
        <w:t xml:space="preserve"> me propozimin e Ministrit të Financave, Këshilli i Ministrave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VENDOSI"/>
        <w:keepNext w:val="0"/>
      </w:pPr>
      <w:r w:rsidRPr="00034463">
        <w:t>Vendosi: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Paragrafi"/>
        <w:rPr>
          <w:szCs w:val="22"/>
        </w:rPr>
      </w:pPr>
      <w:r w:rsidRPr="00034463">
        <w:rPr>
          <w:szCs w:val="22"/>
        </w:rPr>
        <w:t>1. Komisioni</w:t>
      </w:r>
      <w:r>
        <w:rPr>
          <w:szCs w:val="22"/>
        </w:rPr>
        <w:t>t</w:t>
      </w:r>
      <w:r w:rsidRPr="00034463">
        <w:rPr>
          <w:szCs w:val="22"/>
        </w:rPr>
        <w:t xml:space="preserve"> Qendror të Zgjedhjeve, në buxhetin e miratuar për vitin 2004, t’i shtohet fondi prej 1 400 00</w:t>
      </w:r>
      <w:r>
        <w:rPr>
          <w:szCs w:val="22"/>
        </w:rPr>
        <w:t>)</w:t>
      </w:r>
      <w:r w:rsidRPr="00034463">
        <w:rPr>
          <w:szCs w:val="22"/>
        </w:rPr>
        <w:t xml:space="preserve"> (një milion e katërqind</w:t>
      </w:r>
      <w:r>
        <w:rPr>
          <w:szCs w:val="22"/>
        </w:rPr>
        <w:t xml:space="preserve"> mijë</w:t>
      </w:r>
      <w:r w:rsidRPr="00034463">
        <w:rPr>
          <w:szCs w:val="22"/>
        </w:rPr>
        <w:t xml:space="preserve">) lekësh, për financimin e zgjedhjeve të pjesshme për kryetar komune, në komunën </w:t>
      </w:r>
      <w:r>
        <w:rPr>
          <w:szCs w:val="22"/>
        </w:rPr>
        <w:t>Hu</w:t>
      </w:r>
      <w:r w:rsidRPr="00034463">
        <w:rPr>
          <w:szCs w:val="22"/>
        </w:rPr>
        <w:t>denisht, të qa</w:t>
      </w:r>
      <w:r>
        <w:rPr>
          <w:szCs w:val="22"/>
        </w:rPr>
        <w:t>rkut të Korçës, që u zhvilluan m</w:t>
      </w:r>
      <w:r w:rsidRPr="00034463">
        <w:rPr>
          <w:szCs w:val="22"/>
        </w:rPr>
        <w:t>ë datë 4.7.2004.</w:t>
      </w:r>
    </w:p>
    <w:p w:rsidR="00804A0E" w:rsidRPr="00034463" w:rsidRDefault="00804A0E" w:rsidP="00804A0E">
      <w:pPr>
        <w:pStyle w:val="Paragrafi"/>
        <w:rPr>
          <w:szCs w:val="22"/>
        </w:rPr>
      </w:pPr>
      <w:r w:rsidRPr="00034463">
        <w:rPr>
          <w:szCs w:val="22"/>
        </w:rPr>
        <w:t>2. Ky fon</w:t>
      </w:r>
      <w:r>
        <w:rPr>
          <w:szCs w:val="22"/>
        </w:rPr>
        <w:t>d</w:t>
      </w:r>
      <w:r w:rsidRPr="00034463">
        <w:rPr>
          <w:szCs w:val="22"/>
        </w:rPr>
        <w:t xml:space="preserve"> të përballohet nga fondi rezervë i Këshillit të Ministrave.</w:t>
      </w:r>
    </w:p>
    <w:p w:rsidR="00804A0E" w:rsidRPr="00034463" w:rsidRDefault="00804A0E" w:rsidP="00804A0E">
      <w:pPr>
        <w:pStyle w:val="Paragrafi"/>
        <w:rPr>
          <w:szCs w:val="22"/>
        </w:rPr>
      </w:pPr>
      <w:r w:rsidRPr="00034463">
        <w:rPr>
          <w:szCs w:val="22"/>
        </w:rPr>
        <w:t>3. Ngarkohen Ministri i Financave dhe kryetari i Komisionit Qendror të Zgjedhjeve për zbatimin e këtij vendimi.</w:t>
      </w:r>
    </w:p>
    <w:p w:rsidR="00804A0E" w:rsidRPr="00034463" w:rsidRDefault="00804A0E" w:rsidP="00804A0E">
      <w:pPr>
        <w:pStyle w:val="Paragrafi"/>
        <w:rPr>
          <w:szCs w:val="22"/>
        </w:rPr>
      </w:pPr>
      <w:r w:rsidRPr="00034463">
        <w:rPr>
          <w:szCs w:val="22"/>
        </w:rPr>
        <w:t>Ky vendim hyn në fuqi pas botimit në Fletoren Zyrtare.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Autoriteti"/>
        <w:keepNext w:val="0"/>
      </w:pPr>
      <w:r w:rsidRPr="00034463">
        <w:t xml:space="preserve">Kryeministri </w:t>
      </w:r>
    </w:p>
    <w:p w:rsidR="00804A0E" w:rsidRPr="00034463" w:rsidRDefault="00804A0E" w:rsidP="00804A0E">
      <w:pPr>
        <w:pStyle w:val="AutoritetiEmer"/>
      </w:pPr>
      <w:r w:rsidRPr="00034463">
        <w:t xml:space="preserve">Fatos Nano  </w:t>
      </w:r>
    </w:p>
    <w:p w:rsidR="00804A0E" w:rsidRPr="00034463" w:rsidRDefault="00804A0E" w:rsidP="00804A0E">
      <w:pPr>
        <w:pStyle w:val="Paragrafi"/>
        <w:rPr>
          <w:szCs w:val="22"/>
        </w:rPr>
      </w:pPr>
    </w:p>
    <w:p w:rsidR="00804A0E" w:rsidRPr="00034463" w:rsidRDefault="00804A0E" w:rsidP="00804A0E">
      <w:pPr>
        <w:pStyle w:val="Paragrafi"/>
        <w:rPr>
          <w:szCs w:val="22"/>
        </w:rPr>
      </w:pPr>
      <w:r w:rsidRPr="00034463">
        <w:rPr>
          <w:szCs w:val="22"/>
        </w:rPr>
        <w:t xml:space="preserve">   </w:t>
      </w: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p w:rsidR="00804A0E" w:rsidRDefault="00804A0E" w:rsidP="00804A0E">
      <w:pPr>
        <w:pStyle w:val="Paragrafi"/>
        <w:rPr>
          <w:szCs w:val="22"/>
        </w:rPr>
      </w:pPr>
    </w:p>
    <w:sectPr w:rsidR="00804A0E" w:rsidSect="00804A0E">
      <w:pgSz w:w="11906" w:h="16838" w:code="9"/>
      <w:pgMar w:top="1418" w:right="1418" w:bottom="1418" w:left="1418" w:header="0" w:footer="1134" w:gutter="0"/>
      <w:pgNumType w:start="383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D21E4">
      <w:r>
        <w:separator/>
      </w:r>
    </w:p>
  </w:endnote>
  <w:endnote w:type="continuationSeparator" w:id="0">
    <w:p w:rsidR="00000000" w:rsidRDefault="007D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D21E4">
      <w:r>
        <w:separator/>
      </w:r>
    </w:p>
  </w:footnote>
  <w:footnote w:type="continuationSeparator" w:id="0">
    <w:p w:rsidR="00000000" w:rsidRDefault="007D2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7D21E4"/>
    <w:rsid w:val="0080475E"/>
    <w:rsid w:val="00804A0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27D8EE-5B0F-4292-BAC7-CA7A4306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2019-03-14T17:31:00Z</dcterms:created>
  <dcterms:modified xsi:type="dcterms:W3CDTF">2019-03-14T17:31:00Z</dcterms:modified>
</cp:coreProperties>
</file>