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2F" w:rsidRDefault="0080372F" w:rsidP="0080372F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80372F" w:rsidRDefault="0080372F" w:rsidP="0080372F">
      <w:pPr>
        <w:pStyle w:val="NumriData"/>
        <w:keepNext w:val="0"/>
      </w:pPr>
      <w:r>
        <w:t>Nr.523, datë 30.7.2004</w:t>
      </w:r>
    </w:p>
    <w:p w:rsidR="0080372F" w:rsidRPr="00587F0D" w:rsidRDefault="0080372F" w:rsidP="0080372F">
      <w:pPr>
        <w:pStyle w:val="Paragrafi"/>
        <w:rPr>
          <w:sz w:val="14"/>
        </w:rPr>
      </w:pPr>
    </w:p>
    <w:p w:rsidR="0080372F" w:rsidRDefault="0080372F" w:rsidP="0080372F">
      <w:pPr>
        <w:pStyle w:val="Titulli"/>
        <w:keepNext w:val="0"/>
      </w:pPr>
      <w:r>
        <w:t>Për disa ndryshime në vendimin nr.243, datë 26.3.2004 të Këshillit të Ministrave “Për përcaktimin e numrit të punonjësve në Ministritë dhe institucionet buxhetore për vitin 2004 dhe për rishpërndarje fondesh buxhetore”</w:t>
      </w:r>
    </w:p>
    <w:p w:rsidR="0080372F" w:rsidRPr="00587F0D" w:rsidRDefault="0080372F" w:rsidP="0080372F">
      <w:pPr>
        <w:pStyle w:val="Paragrafi"/>
        <w:rPr>
          <w:sz w:val="14"/>
        </w:rPr>
      </w:pPr>
    </w:p>
    <w:p w:rsidR="0080372F" w:rsidRDefault="0080372F" w:rsidP="0080372F">
      <w:pPr>
        <w:pStyle w:val="BazLigjPropozues"/>
        <w:keepNext w:val="0"/>
      </w:pPr>
      <w:r>
        <w:t>Në mbështetje të nenit 100 të Kushtetutës dhe të neneve 8 e 14 të ligjit nr.9165, datë 23.12.2003 “Për Buxhetin e Shtetit të vitit 2004”, me propozimin e Ministrit të Mbrojtjes  dhe të Ministrit të Shëndetësisë, Këshilli i Ministrave</w:t>
      </w:r>
    </w:p>
    <w:p w:rsidR="0080372F" w:rsidRPr="00587F0D" w:rsidRDefault="0080372F" w:rsidP="0080372F">
      <w:pPr>
        <w:pStyle w:val="Paragrafi"/>
        <w:rPr>
          <w:sz w:val="14"/>
        </w:rPr>
      </w:pPr>
    </w:p>
    <w:p w:rsidR="0080372F" w:rsidRDefault="0080372F" w:rsidP="0080372F">
      <w:pPr>
        <w:pStyle w:val="VENDOSI"/>
        <w:keepNext w:val="0"/>
      </w:pPr>
      <w:r>
        <w:t>Vendosi:</w:t>
      </w:r>
    </w:p>
    <w:p w:rsidR="0080372F" w:rsidRPr="00587F0D" w:rsidRDefault="0080372F" w:rsidP="0080372F">
      <w:pPr>
        <w:pStyle w:val="Paragrafi"/>
        <w:rPr>
          <w:sz w:val="10"/>
        </w:rPr>
      </w:pPr>
    </w:p>
    <w:p w:rsidR="0080372F" w:rsidRDefault="0080372F" w:rsidP="0080372F">
      <w:pPr>
        <w:pStyle w:val="Paragrafi"/>
      </w:pPr>
      <w:r>
        <w:t>1.Në vendimin nr.243, datë 26.3.2004 të Këshillit të Ministrave, në lidhjen 1 “Numri i punonjësve buxhetorë për vitin 2004” të bëhen këto ndryshime:</w:t>
      </w:r>
    </w:p>
    <w:p w:rsidR="0080372F" w:rsidRDefault="0080372F" w:rsidP="0080372F">
      <w:pPr>
        <w:pStyle w:val="Paragrafi"/>
      </w:pPr>
      <w:r>
        <w:t>a) Numri i punonjësve buxhetorë për Ministrinë e Shëndetësisë, për periudhën 1 maj-31 dhjetor 2004 ndryshon dhe bëhet “21 339”.</w:t>
      </w:r>
    </w:p>
    <w:p w:rsidR="0080372F" w:rsidRDefault="0080372F" w:rsidP="0080372F">
      <w:pPr>
        <w:pStyle w:val="Paragrafi"/>
      </w:pPr>
      <w:r>
        <w:t>b) Numri i punonjësve buxhetorë për Ministrinë e Mbrojtjes ndryshon dhe bëhet “8 911”.</w:t>
      </w:r>
    </w:p>
    <w:p w:rsidR="0080372F" w:rsidRDefault="0080372F" w:rsidP="0080372F">
      <w:pPr>
        <w:pStyle w:val="Paragrafi"/>
      </w:pPr>
      <w:r>
        <w:t>2. Efektet financiare që rrjedhin nga zbatimi i këtij vendimi, të përballohen nga buxheti i vitit 2004, miratuar për Ministrinë e Shëndetësisë.</w:t>
      </w:r>
    </w:p>
    <w:p w:rsidR="0080372F" w:rsidRDefault="0080372F" w:rsidP="0080372F">
      <w:pPr>
        <w:pStyle w:val="Paragrafi"/>
      </w:pPr>
      <w:r>
        <w:t>3. Ngarkohen Ministria e Shëndetësisë, Ministria e Mbrojtjes dhe Ministria e Financave për zbatimin e këtij vendimi.</w:t>
      </w:r>
    </w:p>
    <w:p w:rsidR="0080372F" w:rsidRDefault="0080372F" w:rsidP="0080372F">
      <w:pPr>
        <w:pStyle w:val="Paragrafi"/>
      </w:pPr>
      <w:r>
        <w:t>Ky vendim hyn në fuqi pas botimit në Fletoren Zyrtare dhe i shtrin efektet nga data 1 maj 2004.</w:t>
      </w:r>
    </w:p>
    <w:p w:rsidR="0080372F" w:rsidRDefault="0080372F" w:rsidP="0080372F">
      <w:pPr>
        <w:pStyle w:val="Autoriteti"/>
        <w:keepNext w:val="0"/>
      </w:pPr>
      <w:r>
        <w:t>Kryeministri</w:t>
      </w:r>
    </w:p>
    <w:p w:rsidR="0080372F" w:rsidRDefault="0080372F" w:rsidP="0080372F">
      <w:pPr>
        <w:pStyle w:val="AutoritetiEmer"/>
      </w:pPr>
      <w:r>
        <w:t>Fatos Nano</w:t>
      </w:r>
    </w:p>
    <w:p w:rsidR="0080372F" w:rsidRDefault="0080372F" w:rsidP="0080372F">
      <w:pPr>
        <w:pStyle w:val="Akti"/>
        <w:keepNext w:val="0"/>
      </w:pPr>
    </w:p>
    <w:p w:rsidR="0080372F" w:rsidRDefault="0080372F" w:rsidP="0080372F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C64D0"/>
    <w:rsid w:val="006E35E0"/>
    <w:rsid w:val="00705463"/>
    <w:rsid w:val="0074183C"/>
    <w:rsid w:val="00767527"/>
    <w:rsid w:val="007B0B5A"/>
    <w:rsid w:val="0080372F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9D92D23-37DF-495C-800A-A3BD54F7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1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80372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BazLigjPropozuesChar1">
    <w:name w:val="Baz_Ligj_Propozues Char1"/>
    <w:basedOn w:val="DefaultParagraphFont"/>
    <w:link w:val="BazLigjPropozues"/>
    <w:rsid w:val="0080372F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2019-03-14T17:30:00Z</dcterms:created>
  <dcterms:modified xsi:type="dcterms:W3CDTF">2019-03-14T17:30:00Z</dcterms:modified>
</cp:coreProperties>
</file>