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59B" w:rsidRPr="00034463" w:rsidRDefault="00B5359B" w:rsidP="00B5359B">
      <w:pPr>
        <w:pStyle w:val="Akti"/>
        <w:keepNext w:val="0"/>
      </w:pPr>
      <w:bookmarkStart w:id="0" w:name="_GoBack"/>
      <w:bookmarkEnd w:id="0"/>
      <w:r w:rsidRPr="00034463">
        <w:t xml:space="preserve">Vendim </w:t>
      </w:r>
    </w:p>
    <w:p w:rsidR="00B5359B" w:rsidRPr="00034463" w:rsidRDefault="00B5359B" w:rsidP="00B5359B">
      <w:pPr>
        <w:pStyle w:val="NumriData"/>
        <w:keepNext w:val="0"/>
        <w:rPr>
          <w:szCs w:val="22"/>
        </w:rPr>
      </w:pPr>
      <w:r w:rsidRPr="00034463">
        <w:rPr>
          <w:szCs w:val="22"/>
        </w:rPr>
        <w:t>Nr.540, datë 12.8.2004</w:t>
      </w:r>
    </w:p>
    <w:p w:rsidR="00B5359B" w:rsidRPr="00A45091" w:rsidRDefault="00B5359B" w:rsidP="00B5359B">
      <w:pPr>
        <w:pStyle w:val="Paragrafi"/>
        <w:rPr>
          <w:sz w:val="12"/>
          <w:szCs w:val="22"/>
        </w:rPr>
      </w:pPr>
    </w:p>
    <w:p w:rsidR="00B5359B" w:rsidRPr="00034463" w:rsidRDefault="00B5359B" w:rsidP="00B5359B">
      <w:pPr>
        <w:pStyle w:val="Titulli"/>
        <w:keepNext w:val="0"/>
      </w:pPr>
      <w:r w:rsidRPr="00034463">
        <w:t xml:space="preserve">Për </w:t>
      </w:r>
      <w:r>
        <w:t>ristrukturimin e kesh Sh.a.-së</w:t>
      </w:r>
      <w:r w:rsidRPr="00034463">
        <w:t xml:space="preserve"> dhe për një ndryshim në vendimin nr.171, dat</w:t>
      </w:r>
      <w:r>
        <w:t>ë 19.4.2002</w:t>
      </w:r>
      <w:r w:rsidRPr="00034463">
        <w:t xml:space="preserve"> të këshilli</w:t>
      </w:r>
      <w:r>
        <w:t>T</w:t>
      </w:r>
      <w:r w:rsidRPr="00034463">
        <w:t xml:space="preserve"> të ministrave “për miratimin e dokumentit të politikave të sektorit elektroenergjetik</w:t>
      </w:r>
      <w:r>
        <w:t>"</w:t>
      </w:r>
      <w:r w:rsidRPr="00034463">
        <w:t xml:space="preserve"> </w:t>
      </w:r>
    </w:p>
    <w:p w:rsidR="00B5359B" w:rsidRPr="00A45091" w:rsidRDefault="00B5359B" w:rsidP="00B5359B">
      <w:pPr>
        <w:pStyle w:val="Paragrafi"/>
        <w:rPr>
          <w:sz w:val="8"/>
          <w:szCs w:val="22"/>
        </w:rPr>
      </w:pPr>
    </w:p>
    <w:p w:rsidR="00B5359B" w:rsidRPr="00034463" w:rsidRDefault="00B5359B" w:rsidP="00B5359B">
      <w:pPr>
        <w:pStyle w:val="BazLigjPropozues"/>
        <w:keepNext w:val="0"/>
      </w:pPr>
      <w:r w:rsidRPr="00034463">
        <w:t xml:space="preserve">Në mbështetje të nenit 100 të Kushtetutës dhe të neneve 2 dhe 12 të ligjit nr.8306, datë 14.3.1998 “Për strategjinë e privatizimit të sektorëve me rëndësi të veçantë”, me propozimin e Ministrit të Ekonomisë dhe Ministrit të Industrisë dhe </w:t>
      </w:r>
      <w:r>
        <w:t xml:space="preserve">të </w:t>
      </w:r>
      <w:r w:rsidRPr="00034463">
        <w:t xml:space="preserve">Energjetikës, Këshilli i Ministrave </w:t>
      </w:r>
    </w:p>
    <w:p w:rsidR="00B5359B" w:rsidRPr="00A45091" w:rsidRDefault="00B5359B" w:rsidP="00B5359B">
      <w:pPr>
        <w:pStyle w:val="Paragrafi"/>
        <w:rPr>
          <w:sz w:val="10"/>
          <w:szCs w:val="22"/>
        </w:rPr>
      </w:pPr>
    </w:p>
    <w:p w:rsidR="00B5359B" w:rsidRPr="00034463" w:rsidRDefault="00B5359B" w:rsidP="00B5359B">
      <w:pPr>
        <w:pStyle w:val="VENDOSI"/>
        <w:keepNext w:val="0"/>
      </w:pPr>
      <w:r w:rsidRPr="00034463">
        <w:t>Vendosi:</w:t>
      </w:r>
    </w:p>
    <w:p w:rsidR="00B5359B" w:rsidRPr="00A45091" w:rsidRDefault="00B5359B" w:rsidP="00B5359B">
      <w:pPr>
        <w:pStyle w:val="Paragrafi"/>
        <w:rPr>
          <w:sz w:val="10"/>
          <w:szCs w:val="22"/>
        </w:rPr>
      </w:pPr>
    </w:p>
    <w:p w:rsidR="00B5359B" w:rsidRPr="00034463" w:rsidRDefault="00B5359B" w:rsidP="00B5359B">
      <w:pPr>
        <w:pStyle w:val="Paragrafi"/>
        <w:rPr>
          <w:szCs w:val="22"/>
        </w:rPr>
      </w:pPr>
      <w:r w:rsidRPr="00034463">
        <w:rPr>
          <w:szCs w:val="22"/>
        </w:rPr>
        <w:t xml:space="preserve">1. Përfundimin brenda datës 31.12.2004 </w:t>
      </w:r>
      <w:r>
        <w:rPr>
          <w:szCs w:val="22"/>
        </w:rPr>
        <w:t xml:space="preserve">të </w:t>
      </w:r>
      <w:r w:rsidRPr="00034463">
        <w:rPr>
          <w:szCs w:val="22"/>
        </w:rPr>
        <w:t>komercializimit të prodhimit dhe të shpërndarjes së energj</w:t>
      </w:r>
      <w:r>
        <w:rPr>
          <w:szCs w:val="22"/>
        </w:rPr>
        <w:t>isë elektrike nga KESH sh.a</w:t>
      </w:r>
      <w:r w:rsidRPr="00034463">
        <w:rPr>
          <w:szCs w:val="22"/>
        </w:rPr>
        <w:t>.</w:t>
      </w:r>
    </w:p>
    <w:p w:rsidR="00B5359B" w:rsidRPr="00034463" w:rsidRDefault="00B5359B" w:rsidP="00B5359B">
      <w:pPr>
        <w:pStyle w:val="Paragrafi"/>
        <w:rPr>
          <w:szCs w:val="22"/>
        </w:rPr>
      </w:pPr>
      <w:r w:rsidRPr="00034463">
        <w:rPr>
          <w:szCs w:val="22"/>
        </w:rPr>
        <w:t>2. Realizimin e korporatizimit të shoqërisë së prodhimit dhe t</w:t>
      </w:r>
      <w:r>
        <w:rPr>
          <w:szCs w:val="22"/>
        </w:rPr>
        <w:t>ë asaj të shpërndarjes nga KESH</w:t>
      </w:r>
      <w:r w:rsidRPr="00034463">
        <w:rPr>
          <w:szCs w:val="22"/>
        </w:rPr>
        <w:t xml:space="preserve"> sh.a., bazuar në studimin për ristrukturimin e kësaj shoqërie, brenda datës 30.6.2005.</w:t>
      </w:r>
    </w:p>
    <w:p w:rsidR="00B5359B" w:rsidRPr="00034463" w:rsidRDefault="00B5359B" w:rsidP="00B5359B">
      <w:pPr>
        <w:pStyle w:val="Paragrafi"/>
        <w:rPr>
          <w:szCs w:val="22"/>
        </w:rPr>
      </w:pPr>
      <w:r w:rsidRPr="00034463">
        <w:rPr>
          <w:szCs w:val="22"/>
        </w:rPr>
        <w:t xml:space="preserve">3. </w:t>
      </w:r>
      <w:r>
        <w:rPr>
          <w:szCs w:val="22"/>
        </w:rPr>
        <w:t>N</w:t>
      </w:r>
      <w:r w:rsidRPr="00034463">
        <w:rPr>
          <w:szCs w:val="22"/>
        </w:rPr>
        <w:t>dryshimin në dokumentin e politikës së sektorit elektroene</w:t>
      </w:r>
      <w:r>
        <w:rPr>
          <w:szCs w:val="22"/>
        </w:rPr>
        <w:t>rgjetik</w:t>
      </w:r>
      <w:r w:rsidRPr="00034463">
        <w:rPr>
          <w:szCs w:val="22"/>
        </w:rPr>
        <w:t xml:space="preserve"> të Këshillit të Ministrave të Republikës së Shqipërisë, miratuar me </w:t>
      </w:r>
      <w:r>
        <w:rPr>
          <w:szCs w:val="22"/>
        </w:rPr>
        <w:t>vendimin nr.171, datë 19.4.2002</w:t>
      </w:r>
      <w:r w:rsidRPr="00034463">
        <w:rPr>
          <w:szCs w:val="22"/>
        </w:rPr>
        <w:t xml:space="preserve"> të Këshillit të Ministrave, si më poshtë vijon:</w:t>
      </w:r>
    </w:p>
    <w:p w:rsidR="00B5359B" w:rsidRPr="00034463" w:rsidRDefault="00B5359B" w:rsidP="00B5359B">
      <w:pPr>
        <w:pStyle w:val="Paragrafi"/>
        <w:rPr>
          <w:szCs w:val="22"/>
        </w:rPr>
      </w:pPr>
      <w:r w:rsidRPr="00034463">
        <w:rPr>
          <w:szCs w:val="22"/>
        </w:rPr>
        <w:t xml:space="preserve">Detyrat e parashikuara në nëndarjen KESH, shkronja “B”, pikat </w:t>
      </w:r>
      <w:r>
        <w:rPr>
          <w:szCs w:val="22"/>
        </w:rPr>
        <w:t>(iii) dhe (iv) të kapitullit IV</w:t>
      </w:r>
      <w:r w:rsidRPr="00034463">
        <w:rPr>
          <w:szCs w:val="22"/>
        </w:rPr>
        <w:t xml:space="preserve"> “Pikësynimet kryesore për veprim”, hiqen dhe shtohen në shkronjën “C”, përkatësisht me pikat (v) e (vi) të po kët</w:t>
      </w:r>
      <w:r>
        <w:rPr>
          <w:szCs w:val="22"/>
        </w:rPr>
        <w:t>ij kapitulli, si detyra të KESH</w:t>
      </w:r>
      <w:r w:rsidRPr="00034463">
        <w:rPr>
          <w:szCs w:val="22"/>
        </w:rPr>
        <w:t xml:space="preserve"> sh.a.-së, me këtë përmbajtje:</w:t>
      </w:r>
    </w:p>
    <w:p w:rsidR="00B5359B" w:rsidRPr="00034463" w:rsidRDefault="00B5359B" w:rsidP="00B5359B">
      <w:pPr>
        <w:pStyle w:val="Paragrafi"/>
        <w:rPr>
          <w:szCs w:val="22"/>
        </w:rPr>
      </w:pPr>
      <w:r w:rsidRPr="00034463">
        <w:rPr>
          <w:szCs w:val="22"/>
        </w:rPr>
        <w:t>“(v) Të korporatizojë ndërmarrjet e ndara;</w:t>
      </w:r>
    </w:p>
    <w:p w:rsidR="00B5359B" w:rsidRPr="00034463" w:rsidRDefault="00B5359B" w:rsidP="00B5359B">
      <w:pPr>
        <w:pStyle w:val="Paragrafi"/>
        <w:rPr>
          <w:szCs w:val="22"/>
        </w:rPr>
      </w:pPr>
      <w:r w:rsidRPr="00034463">
        <w:rPr>
          <w:szCs w:val="22"/>
        </w:rPr>
        <w:t>(vi) Të sigurojë asistencë menaxhimi për kompanitë e shpërndarjes dhe të gjenerimit, nëse është marrë një vendim për këtë qëllim, në vitin e parë.”.</w:t>
      </w:r>
    </w:p>
    <w:p w:rsidR="00B5359B" w:rsidRPr="00034463" w:rsidRDefault="00B5359B" w:rsidP="00B5359B">
      <w:pPr>
        <w:pStyle w:val="Paragrafi"/>
        <w:rPr>
          <w:szCs w:val="22"/>
        </w:rPr>
      </w:pPr>
      <w:r w:rsidRPr="00034463">
        <w:rPr>
          <w:szCs w:val="22"/>
        </w:rPr>
        <w:t xml:space="preserve">4. Ngarkohen Ministri i Ekonomisë, Ministri i Industrisë dhe i </w:t>
      </w:r>
      <w:r>
        <w:rPr>
          <w:szCs w:val="22"/>
        </w:rPr>
        <w:t>Energjetikës dhe KESH sh.a.</w:t>
      </w:r>
      <w:r w:rsidRPr="00034463">
        <w:rPr>
          <w:szCs w:val="22"/>
        </w:rPr>
        <w:t xml:space="preserve"> për zbatimin e këtij vendimi.</w:t>
      </w:r>
    </w:p>
    <w:p w:rsidR="00B5359B" w:rsidRPr="00034463" w:rsidRDefault="00B5359B" w:rsidP="00B5359B">
      <w:pPr>
        <w:pStyle w:val="Paragrafi"/>
        <w:rPr>
          <w:szCs w:val="22"/>
        </w:rPr>
      </w:pPr>
      <w:r w:rsidRPr="00034463">
        <w:rPr>
          <w:szCs w:val="22"/>
        </w:rPr>
        <w:t>Ky vendim hyn në fuqi pas botimit në Fletoren Zyrtare.</w:t>
      </w:r>
    </w:p>
    <w:p w:rsidR="00B5359B" w:rsidRPr="00034463" w:rsidRDefault="00B5359B" w:rsidP="00B5359B">
      <w:pPr>
        <w:pStyle w:val="Autoriteti"/>
        <w:keepNext w:val="0"/>
      </w:pPr>
      <w:r w:rsidRPr="00034463">
        <w:t xml:space="preserve">Kryeministri </w:t>
      </w:r>
    </w:p>
    <w:p w:rsidR="00B5359B" w:rsidRPr="00034463" w:rsidRDefault="00B5359B" w:rsidP="00B5359B">
      <w:pPr>
        <w:pStyle w:val="AutoritetiEmer"/>
      </w:pPr>
      <w:r w:rsidRPr="00034463">
        <w:t xml:space="preserve">Fatos Nano  </w:t>
      </w:r>
    </w:p>
    <w:p w:rsidR="00B5359B" w:rsidRPr="00034463" w:rsidRDefault="00B5359B" w:rsidP="00B5359B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112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5359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D4E8BF-0507-4947-AD5F-ED0D9A88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