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6F0" w:rsidRPr="00034463" w:rsidRDefault="003506F0" w:rsidP="003506F0">
      <w:pPr>
        <w:pStyle w:val="Akti"/>
        <w:keepNext w:val="0"/>
      </w:pPr>
      <w:bookmarkStart w:id="0" w:name="_GoBack"/>
      <w:bookmarkEnd w:id="0"/>
      <w:r w:rsidRPr="00034463">
        <w:t xml:space="preserve">Vendim </w:t>
      </w:r>
    </w:p>
    <w:p w:rsidR="003506F0" w:rsidRPr="00034463" w:rsidRDefault="003506F0" w:rsidP="003506F0">
      <w:pPr>
        <w:pStyle w:val="NumriData"/>
        <w:keepNext w:val="0"/>
        <w:rPr>
          <w:szCs w:val="22"/>
        </w:rPr>
      </w:pPr>
      <w:r w:rsidRPr="00034463">
        <w:rPr>
          <w:szCs w:val="22"/>
        </w:rPr>
        <w:t>Nr.550, datë 12.8.2004</w:t>
      </w:r>
    </w:p>
    <w:p w:rsidR="003506F0" w:rsidRPr="00484DF5" w:rsidRDefault="003506F0" w:rsidP="003506F0">
      <w:pPr>
        <w:pStyle w:val="Paragrafi"/>
        <w:rPr>
          <w:sz w:val="16"/>
          <w:szCs w:val="22"/>
        </w:rPr>
      </w:pPr>
    </w:p>
    <w:p w:rsidR="003506F0" w:rsidRPr="00034463" w:rsidRDefault="003506F0" w:rsidP="003506F0">
      <w:pPr>
        <w:pStyle w:val="Titulli"/>
        <w:keepNext w:val="0"/>
      </w:pPr>
      <w:r w:rsidRPr="00034463">
        <w:t xml:space="preserve">Për një ndryshim në </w:t>
      </w:r>
      <w:r>
        <w:t>vendimin nr.329, datë 12.7.1999</w:t>
      </w:r>
      <w:r w:rsidRPr="00034463">
        <w:t xml:space="preserve"> të këshillit të ministrave “Për procedurat e tenderit  për zgjedhjen e investitorëve strategjikë dhe për transferimin e aksioneve të zotëruara nga shteti në shoqëritë tregtare të sektorëve me rëndësi të veçantë”</w:t>
      </w:r>
    </w:p>
    <w:p w:rsidR="003506F0" w:rsidRPr="00484DF5" w:rsidRDefault="003506F0" w:rsidP="003506F0">
      <w:pPr>
        <w:pStyle w:val="Paragrafi"/>
        <w:rPr>
          <w:sz w:val="16"/>
          <w:szCs w:val="22"/>
        </w:rPr>
      </w:pPr>
    </w:p>
    <w:p w:rsidR="003506F0" w:rsidRPr="00034463" w:rsidRDefault="003506F0" w:rsidP="003506F0">
      <w:pPr>
        <w:pStyle w:val="BazLigjPropozues"/>
        <w:keepNext w:val="0"/>
      </w:pPr>
      <w:r>
        <w:t>Në mbështetje të nen</w:t>
      </w:r>
      <w:r w:rsidRPr="00034463">
        <w:t>it 10</w:t>
      </w:r>
      <w:r>
        <w:t>0 të Kushtetutës dhe të nenit 7</w:t>
      </w:r>
      <w:r w:rsidRPr="00034463">
        <w:t xml:space="preserve"> të ligjit nr.8306, datë 14.3.1998 “Për strategjinë e privatizimit të sektorëve me rëndësi të veçantë”, të ndryshuar, me propozimin e Ministrit të Ekonomisë, Këshilli i Ministrave </w:t>
      </w:r>
    </w:p>
    <w:p w:rsidR="003506F0" w:rsidRPr="00484DF5" w:rsidRDefault="003506F0" w:rsidP="003506F0">
      <w:pPr>
        <w:pStyle w:val="Paragrafi"/>
        <w:rPr>
          <w:sz w:val="16"/>
          <w:szCs w:val="22"/>
        </w:rPr>
      </w:pPr>
    </w:p>
    <w:p w:rsidR="003506F0" w:rsidRPr="00034463" w:rsidRDefault="003506F0" w:rsidP="003506F0">
      <w:pPr>
        <w:pStyle w:val="VENDOSI"/>
        <w:keepNext w:val="0"/>
      </w:pPr>
      <w:r w:rsidRPr="00034463">
        <w:t>Vendosi:</w:t>
      </w:r>
    </w:p>
    <w:p w:rsidR="003506F0" w:rsidRPr="00484DF5" w:rsidRDefault="003506F0" w:rsidP="003506F0">
      <w:pPr>
        <w:pStyle w:val="Paragrafi"/>
        <w:rPr>
          <w:sz w:val="12"/>
          <w:szCs w:val="22"/>
        </w:rPr>
      </w:pPr>
    </w:p>
    <w:p w:rsidR="003506F0" w:rsidRPr="00034463" w:rsidRDefault="003506F0" w:rsidP="003506F0">
      <w:pPr>
        <w:pStyle w:val="Paragrafi"/>
        <w:rPr>
          <w:szCs w:val="22"/>
        </w:rPr>
      </w:pPr>
      <w:r>
        <w:rPr>
          <w:szCs w:val="22"/>
        </w:rPr>
        <w:t>1. Pika 1 e kapitullit III</w:t>
      </w:r>
      <w:r w:rsidRPr="00034463">
        <w:rPr>
          <w:szCs w:val="22"/>
        </w:rPr>
        <w:t xml:space="preserve"> </w:t>
      </w:r>
      <w:r>
        <w:rPr>
          <w:szCs w:val="22"/>
        </w:rPr>
        <w:t>të vendimit nr.329, datë 12.7.1999</w:t>
      </w:r>
      <w:r w:rsidRPr="00034463">
        <w:rPr>
          <w:szCs w:val="22"/>
        </w:rPr>
        <w:t xml:space="preserve"> të Këshillit të Ministrave, të ndryshohet dhe </w:t>
      </w:r>
      <w:r>
        <w:rPr>
          <w:szCs w:val="22"/>
        </w:rPr>
        <w:t xml:space="preserve">të </w:t>
      </w:r>
      <w:r w:rsidRPr="00034463">
        <w:rPr>
          <w:szCs w:val="22"/>
        </w:rPr>
        <w:t>riformulohet si më poshtë vijon:</w:t>
      </w:r>
    </w:p>
    <w:p w:rsidR="003506F0" w:rsidRPr="00034463" w:rsidRDefault="003506F0" w:rsidP="003506F0">
      <w:pPr>
        <w:pStyle w:val="Paragrafi"/>
        <w:rPr>
          <w:szCs w:val="22"/>
        </w:rPr>
      </w:pPr>
      <w:r w:rsidRPr="00034463">
        <w:rPr>
          <w:szCs w:val="22"/>
        </w:rPr>
        <w:t>“1. Një njoftim publik botohet në tri gazeta me qarkullim ndërkombëtar. Koha dhe mënyra e publikimit përcaktohen rast pas rasti nga komiteti i konsulencës dhe i transparencës për privatizimin e sektorëve me rëndësi të veçantë të ekonomisë, me asistencën e shoqërisë konsulente. Njoftimi afishohet në zonën pranë selisë së shoqërisë tregtare që do të privatizohet, si dhe dërgohet me anë të letrave, telefaksit dhe publikohet në internet.”.</w:t>
      </w:r>
    </w:p>
    <w:p w:rsidR="003506F0" w:rsidRPr="00034463" w:rsidRDefault="003506F0" w:rsidP="003506F0">
      <w:pPr>
        <w:pStyle w:val="Paragrafi"/>
        <w:rPr>
          <w:szCs w:val="22"/>
        </w:rPr>
      </w:pPr>
      <w:r w:rsidRPr="00034463">
        <w:rPr>
          <w:szCs w:val="22"/>
        </w:rPr>
        <w:t>2. Ngarkohet Ministri i Ekonomisë për zbatimin e këtij vendimi.</w:t>
      </w:r>
    </w:p>
    <w:p w:rsidR="003506F0" w:rsidRPr="00034463" w:rsidRDefault="003506F0" w:rsidP="003506F0">
      <w:pPr>
        <w:pStyle w:val="Paragrafi"/>
        <w:rPr>
          <w:szCs w:val="22"/>
        </w:rPr>
      </w:pPr>
      <w:r w:rsidRPr="00034463">
        <w:rPr>
          <w:szCs w:val="22"/>
        </w:rPr>
        <w:t>Ky vendim hyn në fuqi pas botimit në Fletoren Zyrtare.</w:t>
      </w:r>
    </w:p>
    <w:p w:rsidR="003506F0" w:rsidRPr="00034463" w:rsidRDefault="003506F0" w:rsidP="003506F0">
      <w:pPr>
        <w:pStyle w:val="Paragrafi"/>
        <w:rPr>
          <w:szCs w:val="22"/>
        </w:rPr>
      </w:pPr>
    </w:p>
    <w:p w:rsidR="003506F0" w:rsidRPr="00034463" w:rsidRDefault="003506F0" w:rsidP="003506F0">
      <w:pPr>
        <w:pStyle w:val="Autoriteti"/>
        <w:keepNext w:val="0"/>
      </w:pPr>
      <w:r w:rsidRPr="00034463">
        <w:t xml:space="preserve">Kryeministri </w:t>
      </w:r>
    </w:p>
    <w:p w:rsidR="003506F0" w:rsidRPr="00034463" w:rsidRDefault="003506F0" w:rsidP="003506F0">
      <w:pPr>
        <w:pStyle w:val="AutoritetiEmer"/>
      </w:pPr>
      <w:r w:rsidRPr="00034463">
        <w:t>Fatos N</w:t>
      </w:r>
      <w:r>
        <w:t>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06F0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BF02EA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D809A5-75C3-4994-8436-1A62FA0E6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2019-03-14T17:30:00Z</dcterms:created>
  <dcterms:modified xsi:type="dcterms:W3CDTF">2019-03-14T17:30:00Z</dcterms:modified>
</cp:coreProperties>
</file>