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124" w:rsidRPr="003B5769" w:rsidRDefault="00657124" w:rsidP="00657124">
      <w:pPr>
        <w:pStyle w:val="Akti"/>
      </w:pPr>
      <w:bookmarkStart w:id="0" w:name="_GoBack"/>
      <w:bookmarkEnd w:id="0"/>
      <w:r w:rsidRPr="003B5769">
        <w:t>VENDIM</w:t>
      </w:r>
    </w:p>
    <w:p w:rsidR="00657124" w:rsidRPr="003B5769" w:rsidRDefault="00657124" w:rsidP="00657124">
      <w:pPr>
        <w:pStyle w:val="NumriData"/>
      </w:pPr>
      <w:r>
        <w:t>Nr.</w:t>
      </w:r>
      <w:r w:rsidRPr="003B5769">
        <w:t>613, datë 21.9.2004</w:t>
      </w:r>
    </w:p>
    <w:p w:rsidR="00657124" w:rsidRPr="003B5769" w:rsidRDefault="00657124" w:rsidP="00657124">
      <w:pPr>
        <w:pStyle w:val="Paragrafi"/>
      </w:pPr>
    </w:p>
    <w:p w:rsidR="00657124" w:rsidRPr="003B5769" w:rsidRDefault="00657124" w:rsidP="00657124">
      <w:pPr>
        <w:pStyle w:val="Titulli"/>
      </w:pPr>
      <w:r w:rsidRPr="003B5769">
        <w:t>PËR NJË SHTESË NË VENDIMIN NR.370, DATË 15.9.1997 TË KËSHILLI</w:t>
      </w:r>
      <w:r>
        <w:t>T</w:t>
      </w:r>
      <w:r w:rsidRPr="003B5769">
        <w:t xml:space="preserve"> TË MINISTRAVE “PËR HAPJEN E MISIONIT TË REPUBLIKËS SË SHQIPËRISË PRANË SELISË SË NATO-S, BRUKSEL”, TË NDRYSHUAR</w:t>
      </w:r>
    </w:p>
    <w:p w:rsidR="00657124" w:rsidRPr="003B5769" w:rsidRDefault="00657124" w:rsidP="00657124">
      <w:pPr>
        <w:pStyle w:val="Paragrafi"/>
      </w:pPr>
    </w:p>
    <w:p w:rsidR="00657124" w:rsidRPr="003B5769" w:rsidRDefault="00657124" w:rsidP="00657124">
      <w:pPr>
        <w:pStyle w:val="BazLigjPropozues"/>
      </w:pPr>
      <w:r w:rsidRPr="003B5769">
        <w:t>Në mbështetje të nenit 100 të Kushtetutës dhe të nenit 15 t</w:t>
      </w:r>
      <w:r>
        <w:t>ë ligjit nr.9095, datë 3.7.2003</w:t>
      </w:r>
      <w:r w:rsidRPr="003B5769">
        <w:t xml:space="preserve"> “Për shërbimin e jashtëm të Republikës së Shqipërisë”, me propozimin e Ministrit të Mbrojtjes, Këshilli i Ministrave </w:t>
      </w:r>
    </w:p>
    <w:p w:rsidR="00657124" w:rsidRPr="003B5769" w:rsidRDefault="00657124" w:rsidP="00657124">
      <w:pPr>
        <w:pStyle w:val="BazLigjPropozues"/>
      </w:pPr>
    </w:p>
    <w:p w:rsidR="00657124" w:rsidRPr="003B5769" w:rsidRDefault="00657124" w:rsidP="00657124">
      <w:pPr>
        <w:pStyle w:val="VENDOSI"/>
      </w:pPr>
      <w:r w:rsidRPr="003B5769">
        <w:t>VENDOSI:</w:t>
      </w:r>
    </w:p>
    <w:p w:rsidR="00657124" w:rsidRPr="003B5769" w:rsidRDefault="00657124" w:rsidP="00657124">
      <w:pPr>
        <w:pStyle w:val="Paragrafi"/>
      </w:pPr>
    </w:p>
    <w:p w:rsidR="00657124" w:rsidRPr="003B5769" w:rsidRDefault="00657124" w:rsidP="00657124">
      <w:pPr>
        <w:pStyle w:val="Paragrafi"/>
      </w:pPr>
      <w:r w:rsidRPr="003B5769">
        <w:t>1. Në pikën 2 të vendimit nr.370, datë 15.9.1997 të  Këshillit të Ministrave, të ndryshuar, te</w:t>
      </w:r>
      <w:r>
        <w:t>k</w:t>
      </w:r>
      <w:r w:rsidRPr="003B5769">
        <w:t xml:space="preserve"> përbërja e përfaqësisë ushtarake shtohet edhe:</w:t>
      </w:r>
    </w:p>
    <w:p w:rsidR="00657124" w:rsidRPr="003B5769" w:rsidRDefault="00657124" w:rsidP="00657124">
      <w:pPr>
        <w:pStyle w:val="Paragrafi"/>
      </w:pPr>
      <w:r w:rsidRPr="003B5769">
        <w:t xml:space="preserve">“- Nënoficer  </w:t>
      </w:r>
      <w:r>
        <w:tab/>
      </w:r>
      <w:r w:rsidRPr="003B5769">
        <w:t>shofer</w:t>
      </w:r>
      <w:r>
        <w:t>/shoqërues</w:t>
      </w:r>
      <w:r>
        <w:tab/>
        <w:t>nënoficer</w:t>
      </w:r>
      <w:r>
        <w:tab/>
      </w:r>
      <w:r w:rsidRPr="003B5769">
        <w:t>kapter”.</w:t>
      </w:r>
    </w:p>
    <w:p w:rsidR="00657124" w:rsidRPr="003B5769" w:rsidRDefault="00657124" w:rsidP="00657124">
      <w:pPr>
        <w:pStyle w:val="Paragrafi"/>
      </w:pPr>
      <w:r>
        <w:t>2. Efektet financiare</w:t>
      </w:r>
      <w:r w:rsidRPr="003B5769">
        <w:t xml:space="preserve"> që rrjedhin nga zbatimi i këtij vendimi, të përballohen nga buxheti i Ministri</w:t>
      </w:r>
      <w:r>
        <w:t>s</w:t>
      </w:r>
      <w:r w:rsidRPr="003B5769">
        <w:t>ë së Mbrojtjes.</w:t>
      </w:r>
    </w:p>
    <w:p w:rsidR="00657124" w:rsidRPr="003B5769" w:rsidRDefault="00657124" w:rsidP="00657124">
      <w:pPr>
        <w:pStyle w:val="Paragrafi"/>
      </w:pPr>
      <w:r>
        <w:t xml:space="preserve">Ngarkohet Ministri i Mbrojtjes </w:t>
      </w:r>
      <w:r w:rsidRPr="003B5769">
        <w:t>dhe Ministri i Punëve të Jashtme për zbatimin e këtij vendimi.</w:t>
      </w:r>
    </w:p>
    <w:p w:rsidR="00657124" w:rsidRPr="003B5769" w:rsidRDefault="00657124" w:rsidP="00657124">
      <w:pPr>
        <w:pStyle w:val="Paragrafi"/>
      </w:pPr>
      <w:r w:rsidRPr="003B5769">
        <w:t>Ky vendim hyn në fuqi pas botimit në Fletoren Zyrtare dhe i shtrin efektet financiare nga data 1 janar 2005.</w:t>
      </w:r>
    </w:p>
    <w:p w:rsidR="00657124" w:rsidRPr="003B5769" w:rsidRDefault="00657124" w:rsidP="00657124">
      <w:pPr>
        <w:pStyle w:val="Paragrafi"/>
      </w:pPr>
    </w:p>
    <w:p w:rsidR="00657124" w:rsidRPr="003B5769" w:rsidRDefault="00657124" w:rsidP="00657124">
      <w:pPr>
        <w:pStyle w:val="Autoriteti"/>
      </w:pPr>
      <w:r w:rsidRPr="003B5769">
        <w:t>KRYEMINISTRI</w:t>
      </w:r>
    </w:p>
    <w:p w:rsidR="00657124" w:rsidRPr="003B5769" w:rsidRDefault="00657124" w:rsidP="00657124">
      <w:pPr>
        <w:pStyle w:val="AutoritetiEmer"/>
      </w:pPr>
      <w:r w:rsidRPr="003B5769">
        <w:t>Fatos Nano</w:t>
      </w:r>
    </w:p>
    <w:p w:rsidR="00657124" w:rsidRPr="003B5769" w:rsidRDefault="00657124" w:rsidP="00657124">
      <w:pPr>
        <w:pStyle w:val="Paragrafi"/>
      </w:pPr>
    </w:p>
    <w:p w:rsidR="00657124" w:rsidRPr="003B5769" w:rsidRDefault="00657124" w:rsidP="0065712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57124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2592C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B6EA50-9E56-40FC-B79E-83A1F027F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2019-03-14T17:33:00Z</dcterms:created>
  <dcterms:modified xsi:type="dcterms:W3CDTF">2019-03-14T17:33:00Z</dcterms:modified>
</cp:coreProperties>
</file>