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4A3" w:rsidRPr="003B5769" w:rsidRDefault="001A04A3" w:rsidP="001A04A3">
      <w:pPr>
        <w:pStyle w:val="Akti"/>
      </w:pPr>
      <w:bookmarkStart w:id="0" w:name="_GoBack"/>
      <w:bookmarkEnd w:id="0"/>
      <w:r w:rsidRPr="003B5769">
        <w:t>VENDIM</w:t>
      </w:r>
    </w:p>
    <w:p w:rsidR="001A04A3" w:rsidRPr="003B5769" w:rsidRDefault="001A04A3" w:rsidP="001A04A3">
      <w:pPr>
        <w:pStyle w:val="NumriData"/>
      </w:pPr>
      <w:r w:rsidRPr="003B5769">
        <w:t>Nr.621, datë 21.9.2004</w:t>
      </w:r>
    </w:p>
    <w:p w:rsidR="001A04A3" w:rsidRPr="003B5769" w:rsidRDefault="001A04A3" w:rsidP="001A04A3">
      <w:pPr>
        <w:pStyle w:val="Paragrafi"/>
      </w:pPr>
    </w:p>
    <w:p w:rsidR="001A04A3" w:rsidRPr="003B5769" w:rsidRDefault="001A04A3" w:rsidP="001A04A3">
      <w:pPr>
        <w:pStyle w:val="Titulli"/>
      </w:pPr>
      <w:r w:rsidRPr="003B5769">
        <w:t>PËR NDRYSHIMIN E PËRGJEGJËSISË SË ADMINISTRIMIT TË MJEDISEVE TË ZYRËS SË PËRMBARIMIT, KURBIN, NGA ZYRA E ADMINISTRIMIT TË BUXHETIT GJYQËSOR, DREJTORISË SË PËRGJITHSHME TË PËRM</w:t>
      </w:r>
      <w:r>
        <w:t>B</w:t>
      </w:r>
      <w:r w:rsidRPr="003B5769">
        <w:t>ARIMIT NË MINISTRINË E DREJTËSISË</w:t>
      </w:r>
    </w:p>
    <w:p w:rsidR="001A04A3" w:rsidRPr="003B5769" w:rsidRDefault="001A04A3" w:rsidP="001A04A3">
      <w:pPr>
        <w:pStyle w:val="Paragrafi"/>
      </w:pPr>
    </w:p>
    <w:p w:rsidR="001A04A3" w:rsidRPr="003B5769" w:rsidRDefault="001A04A3" w:rsidP="001A04A3">
      <w:pPr>
        <w:pStyle w:val="BazLigjPropozues"/>
      </w:pPr>
      <w:r w:rsidRPr="003B5769">
        <w:t xml:space="preserve">Në mbështetje të nenit 100 të Kushtetutës dhe të neneve 13 e 15 shkronja c të ligjit nr.8743, datë 22.2.2001 “Për pronat e paluajtshme të shtetit”, me propozimin e Ministrit të Drejtësisë, Këshilli i Ministrave </w:t>
      </w:r>
    </w:p>
    <w:p w:rsidR="001A04A3" w:rsidRPr="003B5769" w:rsidRDefault="001A04A3" w:rsidP="001A04A3">
      <w:pPr>
        <w:pStyle w:val="Paragrafi"/>
      </w:pPr>
    </w:p>
    <w:p w:rsidR="001A04A3" w:rsidRPr="003B5769" w:rsidRDefault="001A04A3" w:rsidP="001A04A3">
      <w:pPr>
        <w:pStyle w:val="VENDOSI"/>
      </w:pPr>
      <w:r w:rsidRPr="003B5769">
        <w:t>VENDOSI:</w:t>
      </w:r>
    </w:p>
    <w:p w:rsidR="001A04A3" w:rsidRPr="003B5769" w:rsidRDefault="001A04A3" w:rsidP="001A04A3">
      <w:pPr>
        <w:pStyle w:val="Paragrafi"/>
      </w:pPr>
    </w:p>
    <w:p w:rsidR="001A04A3" w:rsidRPr="003B5769" w:rsidRDefault="001A04A3" w:rsidP="001A04A3">
      <w:pPr>
        <w:pStyle w:val="Paragrafi"/>
      </w:pPr>
      <w:r w:rsidRPr="003B5769">
        <w:t>1. Nryshimin e përgjegjësisë së administrimit nga Zyra e Administrimit të Buxhetit Gjyqësor  Drejtorisë së Përgjithshme të Përmbarimit Gjyqësor, në varësi të Ministrisë së Drejtësisë, të mjediseve</w:t>
      </w:r>
      <w:r>
        <w:t xml:space="preserve"> </w:t>
      </w:r>
      <w:r w:rsidRPr="003B5769">
        <w:t>të zyrës së përmbarimit, Kurbin, të përcaktuara në formularin nr.1, me numër rendor 4 dhe numër pronësie 4/305/1, sipas planimetrisë, të cilat i bashkëlidhen këtij vendimi.</w:t>
      </w:r>
    </w:p>
    <w:p w:rsidR="001A04A3" w:rsidRPr="003B5769" w:rsidRDefault="001A04A3" w:rsidP="001A04A3">
      <w:pPr>
        <w:pStyle w:val="Paragrafi"/>
      </w:pPr>
      <w:r w:rsidRPr="003B5769">
        <w:t>2. Drejtorisë së Përgjithshme të Përmbarimit Gjyqësor i ndalohet ta ndryshojë destinacionin e kësaj prone, ta tjetërsojë apo t’ua japë në përdorim të tretëve.</w:t>
      </w:r>
    </w:p>
    <w:p w:rsidR="001A04A3" w:rsidRPr="003B5769" w:rsidRDefault="001A04A3" w:rsidP="001A04A3">
      <w:pPr>
        <w:pStyle w:val="Paragrafi"/>
      </w:pPr>
      <w:r w:rsidRPr="003B5769">
        <w:t>3. Ngarkohen Ministri i Drejtësisë, Drejtoria e Përgjith</w:t>
      </w:r>
      <w:r>
        <w:t>sh</w:t>
      </w:r>
      <w:r w:rsidRPr="003B5769">
        <w:t>me e Përmbarimit Gjyqësor, Zyra e Administrimit të Buxhetit Gjyqësor dhe kryeregjistruesi i Pasurive të Paluajtshme të Republikës së Shqipërisë për zbatimin e këtij vendimi.</w:t>
      </w:r>
    </w:p>
    <w:p w:rsidR="001A04A3" w:rsidRPr="003B5769" w:rsidRDefault="001A04A3" w:rsidP="001A04A3">
      <w:pPr>
        <w:pStyle w:val="Paragrafi"/>
      </w:pPr>
      <w:r w:rsidRPr="003B5769">
        <w:t>Ky vendim hyn në fuqi pas botimit në Fletoren Zyrtare.</w:t>
      </w:r>
    </w:p>
    <w:p w:rsidR="001A04A3" w:rsidRPr="003B5769" w:rsidRDefault="001A04A3" w:rsidP="001A04A3">
      <w:pPr>
        <w:pStyle w:val="Paragrafi"/>
      </w:pPr>
    </w:p>
    <w:p w:rsidR="001A04A3" w:rsidRPr="003B5769" w:rsidRDefault="001A04A3" w:rsidP="001A04A3">
      <w:pPr>
        <w:pStyle w:val="Autoriteti"/>
      </w:pPr>
      <w:r w:rsidRPr="003B5769">
        <w:t>KRYEMINISTRI</w:t>
      </w:r>
    </w:p>
    <w:p w:rsidR="001A04A3" w:rsidRPr="003B5769" w:rsidRDefault="001A04A3" w:rsidP="001A04A3">
      <w:pPr>
        <w:pStyle w:val="AutoritetiEmer"/>
      </w:pPr>
      <w:r w:rsidRPr="003B5769"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04A3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D27B3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848652B-E1CD-4746-AED0-1DE5A71C8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2019-03-14T17:33:00Z</dcterms:created>
  <dcterms:modified xsi:type="dcterms:W3CDTF">2019-03-14T17:33:00Z</dcterms:modified>
</cp:coreProperties>
</file>