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614" w:rsidRPr="00A828B5" w:rsidRDefault="00C12614" w:rsidP="00C12614">
      <w:pPr>
        <w:pStyle w:val="Akti"/>
      </w:pPr>
      <w:bookmarkStart w:id="0" w:name="_GoBack"/>
      <w:bookmarkEnd w:id="0"/>
      <w:r w:rsidRPr="00A828B5">
        <w:t>VENDIM</w:t>
      </w:r>
    </w:p>
    <w:p w:rsidR="00C12614" w:rsidRPr="00A828B5" w:rsidRDefault="00C12614" w:rsidP="00C12614">
      <w:pPr>
        <w:pStyle w:val="NumriData"/>
      </w:pPr>
      <w:r w:rsidRPr="00A828B5">
        <w:t>Nr.625, datë 21.9.2004</w:t>
      </w:r>
    </w:p>
    <w:p w:rsidR="00C12614" w:rsidRPr="00A828B5" w:rsidRDefault="00C12614" w:rsidP="00C12614">
      <w:pPr>
        <w:pStyle w:val="Paragrafi"/>
      </w:pPr>
    </w:p>
    <w:p w:rsidR="00C12614" w:rsidRPr="00A828B5" w:rsidRDefault="00C12614" w:rsidP="00C12614">
      <w:pPr>
        <w:pStyle w:val="Titulli"/>
      </w:pPr>
      <w:r w:rsidRPr="00A828B5">
        <w:t>PËR TRAJTIMIN E PUNONJËSVE</w:t>
      </w:r>
      <w:r>
        <w:t>,</w:t>
      </w:r>
      <w:r w:rsidRPr="00A828B5">
        <w:t xml:space="preserve"> QË DALIN TË PAPUNË, SI PASOJË E RISTRUKTURIMIT TË SHOQËRISË “TRANSNAFTA” SHPK, PATOS</w:t>
      </w:r>
    </w:p>
    <w:p w:rsidR="00C12614" w:rsidRPr="00A828B5" w:rsidRDefault="00C12614" w:rsidP="00C12614">
      <w:pPr>
        <w:pStyle w:val="Paragrafi"/>
      </w:pPr>
    </w:p>
    <w:p w:rsidR="00C12614" w:rsidRPr="00A828B5" w:rsidRDefault="00C12614" w:rsidP="00C12614">
      <w:pPr>
        <w:pStyle w:val="BazLigjPropozues"/>
      </w:pPr>
      <w:r w:rsidRPr="00A828B5">
        <w:t>Në mbështetje të nenit 100 të Kushtetutës dhe të nenit 3 të ligjit nr.8707, datë 1.12.2000 “Për privatizimin e shoqërisë anonime “Servcom””, të nenit 7 të ligjit nr.8334, datë 23.4.1998 “Për privatizimin e shoqërive tregtare, që veprojnë në sektorët jostrategjikë”, dhe të nenit 58 të ligjit nr.7703, datë 11.5.1993 “Për sigurimet shoqërore në Republikën e Shqipërisë”, të ndryshuar, me propozimin e Ministrit të Industrisë dhe të Energjetikës, Ministrit të Ekonomisë dhe Ministrit të Punës dhe të Çështjeve Sociale, Këshilli i Ministrave</w:t>
      </w:r>
    </w:p>
    <w:p w:rsidR="00C12614" w:rsidRPr="00A828B5" w:rsidRDefault="00C12614" w:rsidP="00C12614">
      <w:pPr>
        <w:pStyle w:val="Paragrafi"/>
      </w:pPr>
      <w:r w:rsidRPr="00A828B5">
        <w:t xml:space="preserve"> </w:t>
      </w:r>
    </w:p>
    <w:p w:rsidR="00C12614" w:rsidRPr="00A828B5" w:rsidRDefault="00C12614" w:rsidP="00C12614">
      <w:pPr>
        <w:pStyle w:val="VENDOSI"/>
      </w:pPr>
      <w:r w:rsidRPr="00A828B5">
        <w:t>VENDOSI:</w:t>
      </w:r>
    </w:p>
    <w:p w:rsidR="00C12614" w:rsidRPr="00A828B5" w:rsidRDefault="00C12614" w:rsidP="00C12614">
      <w:pPr>
        <w:pStyle w:val="Paragrafi"/>
      </w:pPr>
    </w:p>
    <w:p w:rsidR="00C12614" w:rsidRPr="00A828B5" w:rsidRDefault="00C12614" w:rsidP="00C12614">
      <w:pPr>
        <w:pStyle w:val="Paragrafi"/>
      </w:pPr>
      <w:r w:rsidRPr="00A828B5">
        <w:t xml:space="preserve">1. Punonjësit e shoqërisë  “Transnafta” sh.p.k., Patos, që  dalin të papunë, si pasojë e ristrukturimit të  kësaj shoqërie, përfitojnë pagesë për një periudhë njëvjeçare, me pagë bruto mesatare mujore të vitit të fundit të punës. </w:t>
      </w:r>
    </w:p>
    <w:p w:rsidR="00C12614" w:rsidRPr="00A828B5" w:rsidRDefault="00C12614" w:rsidP="00C12614">
      <w:pPr>
        <w:pStyle w:val="Paragrafi"/>
      </w:pPr>
      <w:r w:rsidRPr="00A828B5">
        <w:t>2. Periudha gjatë së cilës këto persona përfitojnë pagesën e përcaktuar në këtë vendim, t’u njihet periudhë sigurimi, për efekt përfitimi pensioni pleqërie, invaliditeti e familjar dhe të shënohet në librezën e punës, sipas nenit 58 të ligjit  nr.7703, datë 11.5.1993 “Për sigurimet shoqërore në Republikën e Shqipërisë”, të ndryshuar, kundrejt pagesës së kontributit në fondin e sigurimit të detyru</w:t>
      </w:r>
      <w:r>
        <w:t>e</w:t>
      </w:r>
      <w:r w:rsidRPr="00A828B5">
        <w:t>shëm shoqëror nga “Transnafta “ sh.p.k., Patos.</w:t>
      </w:r>
    </w:p>
    <w:p w:rsidR="00C12614" w:rsidRPr="00A828B5" w:rsidRDefault="00C12614" w:rsidP="00C12614">
      <w:pPr>
        <w:pStyle w:val="Paragrafi"/>
      </w:pPr>
      <w:r w:rsidRPr="00A828B5">
        <w:t>3. Fondi prej 14 000 000 (katërmbëdhjetë milionë) lekësh, i nevojshëm për kryerjen e kësaj pagese, të përballohet nga fitimet e vitit 2003 “ARMO” sh.a.</w:t>
      </w:r>
      <w:r>
        <w:t>,</w:t>
      </w:r>
      <w:r w:rsidRPr="00A828B5">
        <w:t xml:space="preserve"> Fier. Ky fond t’i transferohet</w:t>
      </w:r>
      <w:r>
        <w:t xml:space="preserve"> shoqërisë “Transnafta” sh.p.k.</w:t>
      </w:r>
      <w:r w:rsidRPr="00A828B5">
        <w:t>, Patos, tek e cila të kryejë çdo muaj pagesën e punonjësve, që dalin të papunë nga ristrukturimi i saj.</w:t>
      </w:r>
    </w:p>
    <w:p w:rsidR="00C12614" w:rsidRPr="00A828B5" w:rsidRDefault="00C12614" w:rsidP="00C12614">
      <w:pPr>
        <w:pStyle w:val="Paragrafi"/>
      </w:pPr>
      <w:r w:rsidRPr="00A828B5">
        <w:t>4. Pagesa sipas këtij vendimi ndërpritet kur përfituesit ushtrojnë veprimtari ekonomike, në formën e punësimit apo të vetëpunësimit.</w:t>
      </w:r>
    </w:p>
    <w:p w:rsidR="00C12614" w:rsidRPr="00A828B5" w:rsidRDefault="00C12614" w:rsidP="00C12614">
      <w:pPr>
        <w:pStyle w:val="Paragrafi"/>
      </w:pPr>
      <w:r w:rsidRPr="00A828B5">
        <w:t>5. Ngarkohen Ministri i Industrisë dhe i Energjetikës, Ministri i Ekonomisë dhe Ministri i Punës dhe  i Çështjeve Sociale  për zbatimin e këtij vendimi.</w:t>
      </w:r>
    </w:p>
    <w:p w:rsidR="00C12614" w:rsidRPr="00A828B5" w:rsidRDefault="00C12614" w:rsidP="00C12614">
      <w:pPr>
        <w:pStyle w:val="Paragrafi"/>
      </w:pPr>
      <w:r w:rsidRPr="00A828B5">
        <w:t>Ky vendim hyn në fuqi pas botimit në Fletoren Zyrtare.</w:t>
      </w:r>
    </w:p>
    <w:p w:rsidR="00C12614" w:rsidRPr="007C3E1C" w:rsidRDefault="00C12614" w:rsidP="00C12614">
      <w:pPr>
        <w:pStyle w:val="Paragrafi"/>
        <w:rPr>
          <w:sz w:val="16"/>
        </w:rPr>
      </w:pPr>
    </w:p>
    <w:p w:rsidR="00C12614" w:rsidRPr="00A828B5" w:rsidRDefault="00C12614" w:rsidP="00C12614">
      <w:pPr>
        <w:pStyle w:val="Autoriteti"/>
      </w:pPr>
      <w:r w:rsidRPr="00A828B5">
        <w:t>KRYEMINISTRI</w:t>
      </w:r>
    </w:p>
    <w:p w:rsidR="00C12614" w:rsidRPr="00A828B5" w:rsidRDefault="00C12614" w:rsidP="00C12614">
      <w:pPr>
        <w:pStyle w:val="AutoritetiEmer"/>
      </w:pPr>
      <w:r w:rsidRPr="00A828B5">
        <w:t>Fatos Nano</w:t>
      </w:r>
    </w:p>
    <w:p w:rsidR="00C12614" w:rsidRPr="00A828B5" w:rsidRDefault="00C12614" w:rsidP="00C12614">
      <w:pPr>
        <w:pStyle w:val="Paragrafi"/>
      </w:pPr>
    </w:p>
    <w:p w:rsidR="00C12614" w:rsidRPr="00A828B5" w:rsidRDefault="00C12614" w:rsidP="00C126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12614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7BF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E6E285-AF00-4E67-9558-DA4E34BC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