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F8A" w:rsidRPr="007B6C89" w:rsidRDefault="00580F8A" w:rsidP="00580F8A">
      <w:pPr>
        <w:pStyle w:val="Akti"/>
      </w:pPr>
      <w:bookmarkStart w:id="0" w:name="_GoBack"/>
      <w:bookmarkEnd w:id="0"/>
      <w:r w:rsidRPr="007B6C89">
        <w:t>VENDIM</w:t>
      </w:r>
    </w:p>
    <w:p w:rsidR="00580F8A" w:rsidRPr="007B6C89" w:rsidRDefault="00580F8A" w:rsidP="00580F8A">
      <w:pPr>
        <w:pStyle w:val="NumriData"/>
      </w:pPr>
      <w:r w:rsidRPr="007B6C89">
        <w:t>Nr.626, datë 21.9.2004</w:t>
      </w:r>
    </w:p>
    <w:p w:rsidR="00580F8A" w:rsidRPr="007C3E1C" w:rsidRDefault="00580F8A" w:rsidP="00580F8A">
      <w:pPr>
        <w:pStyle w:val="Titulli"/>
        <w:rPr>
          <w:sz w:val="16"/>
        </w:rPr>
      </w:pPr>
    </w:p>
    <w:p w:rsidR="00580F8A" w:rsidRPr="007B6C89" w:rsidRDefault="00580F8A" w:rsidP="00580F8A">
      <w:pPr>
        <w:pStyle w:val="Titulli"/>
      </w:pPr>
      <w:r w:rsidRPr="007B6C89">
        <w:t>PËR MIRATIMIN E LISTAVE TË INVENTARIT DHE TRANSFERIMIN NË PRONËSI TË BASHKIVE DHE KOMUNAVE TË DISA PRONAVE TË PALUAJTSHME SHTETËRORE, QË DO TË PËRDOREN PËR NGRITJEN E QENDRAVE TË SHËRBIMEVE SOCIALE</w:t>
      </w:r>
    </w:p>
    <w:p w:rsidR="00580F8A" w:rsidRPr="007C3E1C" w:rsidRDefault="00580F8A" w:rsidP="00580F8A">
      <w:pPr>
        <w:pStyle w:val="Paragrafi"/>
        <w:rPr>
          <w:sz w:val="18"/>
        </w:rPr>
      </w:pPr>
    </w:p>
    <w:p w:rsidR="00580F8A" w:rsidRPr="007B6C89" w:rsidRDefault="00580F8A" w:rsidP="00580F8A">
      <w:pPr>
        <w:pStyle w:val="BazLigjPropozues"/>
      </w:pPr>
      <w:r w:rsidRPr="007B6C89">
        <w:t xml:space="preserve">Në mbështetje të nenit 100 të Kushtetutës dhe të neneve 5, 7 e 8 të ligjit nr.8744, datë 22.2.2001 “Për transferimin e pronave të paluajtshme publike të shtetit në njësitë e qeverisjes vendore”, me propozimin e Ministrit të Punës dhe  të Çështjeve Sociale dhe të Ministrit të Pushtetit Vendor dhe të Decentralizimit, Këshilli i Ministrave </w:t>
      </w:r>
    </w:p>
    <w:p w:rsidR="00580F8A" w:rsidRPr="007C3E1C" w:rsidRDefault="00580F8A" w:rsidP="00580F8A">
      <w:pPr>
        <w:pStyle w:val="Paragrafi"/>
        <w:rPr>
          <w:sz w:val="18"/>
        </w:rPr>
      </w:pPr>
    </w:p>
    <w:p w:rsidR="00580F8A" w:rsidRPr="007B6C89" w:rsidRDefault="00580F8A" w:rsidP="00580F8A">
      <w:pPr>
        <w:pStyle w:val="VENDOSI"/>
      </w:pPr>
      <w:r w:rsidRPr="007B6C89">
        <w:t>VENDOSI:</w:t>
      </w:r>
    </w:p>
    <w:p w:rsidR="00580F8A" w:rsidRPr="007C3E1C" w:rsidRDefault="00580F8A" w:rsidP="00580F8A">
      <w:pPr>
        <w:pStyle w:val="Paragrafi"/>
        <w:rPr>
          <w:sz w:val="18"/>
        </w:rPr>
      </w:pPr>
    </w:p>
    <w:p w:rsidR="00580F8A" w:rsidRPr="007B6C89" w:rsidRDefault="00580F8A" w:rsidP="00580F8A">
      <w:pPr>
        <w:pStyle w:val="Paragrafi"/>
      </w:pPr>
      <w:r w:rsidRPr="007B6C89">
        <w:t xml:space="preserve">1. Miratimin e listës së inventarit të ish-kinemasë së qytetit të Pukës e të anekseve të saj dhe kalimin në pronësi të bashkisë </w:t>
      </w:r>
      <w:r>
        <w:t xml:space="preserve">së </w:t>
      </w:r>
      <w:r w:rsidRPr="007B6C89">
        <w:t>Pukë</w:t>
      </w:r>
      <w:r>
        <w:t>s</w:t>
      </w:r>
      <w:r w:rsidRPr="007B6C89">
        <w:t>, sipas formularit, planimetrisë dhe planvendosjes, që i bashkëlidhen këtij vendimi.</w:t>
      </w:r>
    </w:p>
    <w:p w:rsidR="00580F8A" w:rsidRPr="007B6C89" w:rsidRDefault="00580F8A" w:rsidP="00580F8A">
      <w:pPr>
        <w:pStyle w:val="Paragrafi"/>
      </w:pPr>
      <w:r w:rsidRPr="007B6C89">
        <w:t xml:space="preserve">2. Miratimin e listës së inventarit të ish-mensës së punëtorëve të fabrikës së qelqit në Kavajë dhe kalimin e saj në pronësi të bashkisë </w:t>
      </w:r>
      <w:r>
        <w:t xml:space="preserve">së </w:t>
      </w:r>
      <w:r w:rsidRPr="007B6C89">
        <w:t>Kavajë</w:t>
      </w:r>
      <w:r>
        <w:t>s</w:t>
      </w:r>
      <w:r w:rsidRPr="007B6C89">
        <w:t>, sipas formularit, planimetrisë dhe planvendosjes, që i bashkëlidhen këtij vendimi.</w:t>
      </w:r>
    </w:p>
    <w:p w:rsidR="00580F8A" w:rsidRPr="007B6C89" w:rsidRDefault="00580F8A" w:rsidP="00580F8A">
      <w:pPr>
        <w:pStyle w:val="Paragrafi"/>
      </w:pPr>
      <w:r w:rsidRPr="007B6C89">
        <w:t>3. Miratimin e listës së inventarit të ish-shtëpisë së kulturës Vaqarr dhe kalimin e saj në pronësi të komunës Vaqarr, sipas formularit, planimetrisë dhe planvendosjes, që i bashkëlidhen këtij vendimi.</w:t>
      </w:r>
    </w:p>
    <w:p w:rsidR="00580F8A" w:rsidRPr="007B6C89" w:rsidRDefault="00580F8A" w:rsidP="00580F8A">
      <w:pPr>
        <w:pStyle w:val="Paragrafi"/>
      </w:pPr>
      <w:r w:rsidRPr="007B6C89">
        <w:t xml:space="preserve">4. Miratimin e listës së inventarit të  çerdhes nr.4 në Vlorë dhe kalimin e saj në pronësi të bashkisë </w:t>
      </w:r>
      <w:r>
        <w:t xml:space="preserve">së </w:t>
      </w:r>
      <w:r w:rsidRPr="007B6C89">
        <w:t>Vlorë</w:t>
      </w:r>
      <w:r>
        <w:t>s</w:t>
      </w:r>
      <w:r w:rsidRPr="007B6C89">
        <w:t>, sipas formularit, planimetrisë dhe planvendosjes, që i bashkëlidhen këtij vendimi.</w:t>
      </w:r>
    </w:p>
    <w:p w:rsidR="00580F8A" w:rsidRPr="007B6C89" w:rsidRDefault="00580F8A" w:rsidP="00580F8A">
      <w:pPr>
        <w:pStyle w:val="Paragrafi"/>
      </w:pPr>
      <w:r w:rsidRPr="007B6C89">
        <w:t xml:space="preserve">5. Miratimin e listës së inventarit të  çerdhes nr.15 në Vlorë dhe kalimin e saj në pronësi të bashkisë </w:t>
      </w:r>
      <w:r>
        <w:t xml:space="preserve">së </w:t>
      </w:r>
      <w:r w:rsidRPr="007B6C89">
        <w:t>Vlorë</w:t>
      </w:r>
      <w:r>
        <w:t>s</w:t>
      </w:r>
      <w:r w:rsidRPr="007B6C89">
        <w:t>, sipas formularit, planimetrisë dhe planvendosjes, që i bashkëlidhen këtij vendimi.</w:t>
      </w:r>
    </w:p>
    <w:p w:rsidR="00580F8A" w:rsidRPr="007B6C89" w:rsidRDefault="00580F8A" w:rsidP="00580F8A">
      <w:pPr>
        <w:pStyle w:val="Paragrafi"/>
      </w:pPr>
      <w:r w:rsidRPr="007B6C89">
        <w:t xml:space="preserve">6. Miratimin e listës së inventarit të  lavanderisë  së  shtëpisë së të moshuarve në Shkodër  dhe kalimin e saj në pronësi të bashkisë </w:t>
      </w:r>
      <w:r>
        <w:t>së Shkodrës</w:t>
      </w:r>
      <w:r w:rsidRPr="007B6C89">
        <w:t>, sipas formularit, planimetrisë dhe planvendosjes, që i bashkëlidhen këtij vendimi.</w:t>
      </w:r>
    </w:p>
    <w:p w:rsidR="00580F8A" w:rsidRPr="007B6C89" w:rsidRDefault="00580F8A" w:rsidP="00580F8A">
      <w:pPr>
        <w:pStyle w:val="Paragrafi"/>
      </w:pPr>
      <w:r w:rsidRPr="007B6C89">
        <w:t xml:space="preserve">7. Miratimin e listës së inventarit të  shtëpisë së  foshnjës “H.S. Andersen” në Shkodër dhe kalimin e saj në pronësi të bashkisë </w:t>
      </w:r>
      <w:r>
        <w:t>së Shkodrës</w:t>
      </w:r>
      <w:r w:rsidRPr="007B6C89">
        <w:t>, sipas formularit, planimetrisë dhe planvendosjes, që i bashkëlidhen këtij vendimi.</w:t>
      </w:r>
    </w:p>
    <w:p w:rsidR="00580F8A" w:rsidRPr="007B6C89" w:rsidRDefault="00580F8A" w:rsidP="00580F8A">
      <w:pPr>
        <w:pStyle w:val="Paragrafi"/>
      </w:pPr>
      <w:r w:rsidRPr="007B6C89">
        <w:t>8. Miratimin e listës së inventarit të ndërmarrjes së shërbimeve mekanike në ish-kombinatin e drurit “Misto Mame” në Tiranë dhe kalimin e saj në pronë</w:t>
      </w:r>
      <w:r>
        <w:t>si të B</w:t>
      </w:r>
      <w:r w:rsidRPr="007B6C89">
        <w:t xml:space="preserve">ashkisë </w:t>
      </w:r>
      <w:r>
        <w:t xml:space="preserve">së </w:t>
      </w:r>
      <w:r w:rsidRPr="007B6C89">
        <w:t>Tiranë</w:t>
      </w:r>
      <w:r>
        <w:t>s</w:t>
      </w:r>
      <w:r w:rsidRPr="007B6C89">
        <w:t>, sipas formularit, planimetrisë dhe planvendosjes, që i bashkëlidhen këtij vendimi.</w:t>
      </w:r>
    </w:p>
    <w:p w:rsidR="00580F8A" w:rsidRPr="007B6C89" w:rsidRDefault="00580F8A" w:rsidP="00580F8A">
      <w:pPr>
        <w:pStyle w:val="Paragrafi"/>
      </w:pPr>
      <w:r w:rsidRPr="007B6C89">
        <w:t xml:space="preserve"> 9. Miratimin e listës së inventarit të ndërmarrjes së riparimeve të materialeve poligrafike, “Ofiçina” në Tiranë dhe kalimin e </w:t>
      </w:r>
      <w:r>
        <w:t>saj në pronësi të B</w:t>
      </w:r>
      <w:r w:rsidRPr="007B6C89">
        <w:t xml:space="preserve">ashkisë </w:t>
      </w:r>
      <w:r>
        <w:t xml:space="preserve">së </w:t>
      </w:r>
      <w:r w:rsidRPr="007B6C89">
        <w:t>Tiranë</w:t>
      </w:r>
      <w:r>
        <w:t>s</w:t>
      </w:r>
      <w:r w:rsidRPr="007B6C89">
        <w:t>, sipas formularit, planimetrisë dhe planvendosjes, që i bashkëlidhen  këtij vendimi.</w:t>
      </w:r>
    </w:p>
    <w:p w:rsidR="00580F8A" w:rsidRPr="007B6C89" w:rsidRDefault="00580F8A" w:rsidP="00580F8A">
      <w:pPr>
        <w:pStyle w:val="Paragrafi"/>
      </w:pPr>
      <w:r w:rsidRPr="007B6C89">
        <w:t>10. Mjediset e pronave të paluajtshme shtetërore, që kalojnë në pronësi të organeve të pushtetit vendor, të përmendura në pikat 1, 2, 3, 4, 5, 6, 7, 8 e 9 të  këtij vendimi, të përdoren për ngritjen e qendrave për shërbime sociale për komunitetin.</w:t>
      </w:r>
    </w:p>
    <w:p w:rsidR="00580F8A" w:rsidRPr="007B6C89" w:rsidRDefault="00580F8A" w:rsidP="00580F8A">
      <w:pPr>
        <w:pStyle w:val="Paragrafi"/>
      </w:pPr>
      <w:r w:rsidRPr="007B6C89">
        <w:t>11. Ngarkohen Ministri i Punës dhe  i Çështjeve Sociale, Ministri i Pushtetit Vendor dhe i Decentralizimit, kryetarët e bashkive e të komunave, të përmendur në këtë vendim, dhe kryeregjistruesi i Zyrës Qendrore të Regjistrimit të Pasurive të Paluajtshme për zbatimin e këtij vendimi.</w:t>
      </w:r>
    </w:p>
    <w:p w:rsidR="00580F8A" w:rsidRPr="007B6C89" w:rsidRDefault="00580F8A" w:rsidP="00580F8A">
      <w:pPr>
        <w:pStyle w:val="Paragrafi"/>
      </w:pPr>
      <w:r w:rsidRPr="007B6C89">
        <w:t>Ky vendim hyn në fuqi pas botimit në Fletoren Zyrtare.</w:t>
      </w:r>
    </w:p>
    <w:p w:rsidR="00580F8A" w:rsidRPr="007B6C89" w:rsidRDefault="00580F8A" w:rsidP="00580F8A">
      <w:pPr>
        <w:pStyle w:val="Paragrafi"/>
      </w:pPr>
    </w:p>
    <w:p w:rsidR="00580F8A" w:rsidRPr="007B6C89" w:rsidRDefault="00580F8A" w:rsidP="00580F8A">
      <w:pPr>
        <w:pStyle w:val="Autoriteti"/>
      </w:pPr>
      <w:r w:rsidRPr="007B6C89">
        <w:t>KRYEMINISTRI</w:t>
      </w:r>
    </w:p>
    <w:p w:rsidR="00580F8A" w:rsidRPr="007B6C89" w:rsidRDefault="00580F8A" w:rsidP="00580F8A">
      <w:pPr>
        <w:pStyle w:val="AutoritetiEmer"/>
      </w:pPr>
      <w:r w:rsidRPr="007B6C89">
        <w:t>Fatos Nano</w:t>
      </w:r>
    </w:p>
    <w:p w:rsidR="00580F8A" w:rsidRPr="007B6C89" w:rsidRDefault="00580F8A" w:rsidP="00580F8A">
      <w:pPr>
        <w:pStyle w:val="Paragrafi"/>
      </w:pPr>
    </w:p>
    <w:sectPr w:rsidR="00580F8A" w:rsidRPr="007B6C8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0A1D"/>
    <w:rsid w:val="00543147"/>
    <w:rsid w:val="00544065"/>
    <w:rsid w:val="00545117"/>
    <w:rsid w:val="00580F8A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7107E5-66D5-402D-A0A6-B0B97401B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