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725" w:rsidRPr="000C5B1C" w:rsidRDefault="00A31725" w:rsidP="00A31725">
      <w:pPr>
        <w:pStyle w:val="Akti"/>
      </w:pPr>
      <w:bookmarkStart w:id="0" w:name="_GoBack"/>
      <w:bookmarkEnd w:id="0"/>
      <w:r w:rsidRPr="000C5B1C">
        <w:t>VENDIM</w:t>
      </w:r>
    </w:p>
    <w:p w:rsidR="00A31725" w:rsidRPr="000C5B1C" w:rsidRDefault="00A31725" w:rsidP="00A31725">
      <w:pPr>
        <w:pStyle w:val="NumriData"/>
      </w:pPr>
      <w:r w:rsidRPr="000C5B1C">
        <w:t>Nr.643, datë 30.9.2004</w:t>
      </w:r>
    </w:p>
    <w:p w:rsidR="00A31725" w:rsidRPr="000C5B1C" w:rsidRDefault="00A31725" w:rsidP="00A31725">
      <w:pPr>
        <w:pStyle w:val="Paragrafi"/>
      </w:pPr>
    </w:p>
    <w:p w:rsidR="00A31725" w:rsidRPr="000C5B1C" w:rsidRDefault="00A31725" w:rsidP="00A31725">
      <w:pPr>
        <w:pStyle w:val="Titulli"/>
      </w:pPr>
      <w:r w:rsidRPr="000C5B1C">
        <w:t>PËR DISA SH</w:t>
      </w:r>
      <w:r>
        <w:t>TESA DHE NDRYSHIME NË VENDIMIN N</w:t>
      </w:r>
      <w:r w:rsidRPr="000C5B1C">
        <w:t>R.277, DATË 18.6.1</w:t>
      </w:r>
      <w:r>
        <w:t>997 TË KËSHILLIT TË MINISTRAVE</w:t>
      </w:r>
      <w:r w:rsidRPr="000C5B1C">
        <w:t xml:space="preserve"> “PËR PËRFITIMIN NGA STATUSI I TË VERBËRIT”, TË NDRYSHUAR</w:t>
      </w:r>
    </w:p>
    <w:p w:rsidR="00A31725" w:rsidRPr="000C5B1C" w:rsidRDefault="00A31725" w:rsidP="00A31725">
      <w:pPr>
        <w:pStyle w:val="Paragrafi"/>
      </w:pPr>
    </w:p>
    <w:p w:rsidR="00A31725" w:rsidRPr="000C5B1C" w:rsidRDefault="00A31725" w:rsidP="00A31725">
      <w:pPr>
        <w:pStyle w:val="BazLigjPropozues"/>
      </w:pPr>
      <w:r w:rsidRPr="000C5B1C">
        <w:t>Në mbështetje të nenit 100 të Kushte</w:t>
      </w:r>
      <w:r>
        <w:t>tutës</w:t>
      </w:r>
      <w:r w:rsidRPr="000C5B1C">
        <w:t xml:space="preserve"> dhe të neneve 10, 13 e 17 të ligjit nr.8098, d</w:t>
      </w:r>
      <w:r>
        <w:t>atë 28.3.1996</w:t>
      </w:r>
      <w:r w:rsidRPr="000C5B1C">
        <w:t xml:space="preserve"> “Për statusin e t</w:t>
      </w:r>
      <w:r>
        <w:t xml:space="preserve">ë verbërit”, </w:t>
      </w:r>
      <w:r w:rsidRPr="000C5B1C">
        <w:t>me propozimin e Ministrit të Punës dhe të Çështjeve Sociale, Këshilli i Ministrave</w:t>
      </w:r>
    </w:p>
    <w:p w:rsidR="00A31725" w:rsidRPr="000C5B1C" w:rsidRDefault="00A31725" w:rsidP="00A31725">
      <w:pPr>
        <w:pStyle w:val="Paragrafi"/>
      </w:pPr>
      <w:r w:rsidRPr="000C5B1C">
        <w:t xml:space="preserve"> </w:t>
      </w:r>
    </w:p>
    <w:p w:rsidR="00A31725" w:rsidRPr="000C5B1C" w:rsidRDefault="00A31725" w:rsidP="00A31725">
      <w:pPr>
        <w:pStyle w:val="VENDOSI"/>
      </w:pPr>
      <w:r w:rsidRPr="000C5B1C">
        <w:t>VENDOSI:</w:t>
      </w:r>
    </w:p>
    <w:p w:rsidR="00A31725" w:rsidRPr="000C5B1C" w:rsidRDefault="00A31725" w:rsidP="00A31725">
      <w:pPr>
        <w:pStyle w:val="Paragrafi"/>
      </w:pPr>
    </w:p>
    <w:p w:rsidR="00A31725" w:rsidRPr="000C5B1C" w:rsidRDefault="00A31725" w:rsidP="00A31725">
      <w:pPr>
        <w:pStyle w:val="Paragrafi"/>
      </w:pPr>
      <w:r w:rsidRPr="000C5B1C">
        <w:t xml:space="preserve">Në </w:t>
      </w:r>
      <w:r>
        <w:t>vendimin nr.277, datë 18.6.1997</w:t>
      </w:r>
      <w:r w:rsidRPr="000C5B1C">
        <w:t xml:space="preserve"> të Këshillit të Ministrave, të bëhen këto shtesa e ndryshime:</w:t>
      </w:r>
    </w:p>
    <w:p w:rsidR="00A31725" w:rsidRPr="000C5B1C" w:rsidRDefault="00A31725" w:rsidP="00A31725">
      <w:pPr>
        <w:pStyle w:val="Paragrafi"/>
      </w:pPr>
      <w:r w:rsidRPr="000C5B1C">
        <w:t xml:space="preserve">1. Pika 11 ndryshohet si </w:t>
      </w:r>
      <w:r>
        <w:t xml:space="preserve">më poshtë </w:t>
      </w:r>
      <w:r w:rsidRPr="000C5B1C">
        <w:t>vijon:</w:t>
      </w:r>
    </w:p>
    <w:p w:rsidR="00A31725" w:rsidRPr="000C5B1C" w:rsidRDefault="00A31725" w:rsidP="00A31725">
      <w:pPr>
        <w:pStyle w:val="Paragrafi"/>
      </w:pPr>
      <w:r w:rsidRPr="000C5B1C">
        <w:t>“11. Ministria e Punës dhe e Çështjeve Sociale të përcaktojë çdo vit në buxhetin e saj, si zë të veçantë</w:t>
      </w:r>
      <w:r>
        <w:t>,</w:t>
      </w:r>
      <w:r w:rsidRPr="000C5B1C">
        <w:t xml:space="preserve"> një fond për financimin dhe subvencionin e Qendrës Kombëtare të Rehabilitimit të të Verbërve përkatësisht për ngritjen dhe administrimin e kësaj qendre.</w:t>
      </w:r>
    </w:p>
    <w:p w:rsidR="00A31725" w:rsidRPr="000C5B1C" w:rsidRDefault="00A31725" w:rsidP="00A31725">
      <w:pPr>
        <w:pStyle w:val="Paragrafi"/>
      </w:pPr>
      <w:r w:rsidRPr="000C5B1C">
        <w:t>Qendra Kombëtare e Rehabilitimit të të Verbërve të ofrojë shërbime deri në vitin 2014.”.</w:t>
      </w:r>
    </w:p>
    <w:p w:rsidR="00A31725" w:rsidRPr="000C5B1C" w:rsidRDefault="00A31725" w:rsidP="00A31725">
      <w:pPr>
        <w:pStyle w:val="Paragrafi"/>
      </w:pPr>
      <w:r>
        <w:t>2. Pas pikës 11, të shtohen</w:t>
      </w:r>
      <w:r w:rsidRPr="000C5B1C">
        <w:t xml:space="preserve"> pika</w:t>
      </w:r>
      <w:r>
        <w:t>t</w:t>
      </w:r>
      <w:r w:rsidRPr="000C5B1C">
        <w:t xml:space="preserve"> 11/1 dhe 11/2, me këtë përmbajtje:</w:t>
      </w:r>
    </w:p>
    <w:p w:rsidR="00A31725" w:rsidRPr="000C5B1C" w:rsidRDefault="00A31725" w:rsidP="00A31725">
      <w:pPr>
        <w:pStyle w:val="Paragrafi"/>
      </w:pPr>
      <w:r w:rsidRPr="000C5B1C">
        <w:t>“11/1. Qendra Kombëtare e Rehabilitimit të të Verbërve përmbush detyrimet si insti</w:t>
      </w:r>
      <w:r>
        <w:t>tucion</w:t>
      </w:r>
      <w:r w:rsidRPr="000C5B1C">
        <w:t xml:space="preserve"> i posaçëm dhe i specializuar, në ofrimin e shërbimeve të veçanta për të verbërit.  </w:t>
      </w:r>
    </w:p>
    <w:p w:rsidR="00A31725" w:rsidRPr="000C5B1C" w:rsidRDefault="00A31725" w:rsidP="00A31725">
      <w:pPr>
        <w:pStyle w:val="Paragrafi"/>
      </w:pPr>
      <w:r w:rsidRPr="000C5B1C">
        <w:t>11/2. Përfituesit e pajisur me librezë verbërie paguajnë çdo vit, përkatësisht:</w:t>
      </w:r>
    </w:p>
    <w:p w:rsidR="00A31725" w:rsidRPr="000C5B1C" w:rsidRDefault="00A31725" w:rsidP="00A31725">
      <w:pPr>
        <w:pStyle w:val="Paragrafi"/>
      </w:pPr>
      <w:r w:rsidRPr="000C5B1C">
        <w:t>- grupi i parë   6 për qind të masës së pagesës së verbërisë;</w:t>
      </w:r>
    </w:p>
    <w:p w:rsidR="00A31725" w:rsidRPr="000C5B1C" w:rsidRDefault="00A31725" w:rsidP="00A31725">
      <w:pPr>
        <w:pStyle w:val="Paragrafi"/>
      </w:pPr>
      <w:r w:rsidRPr="000C5B1C">
        <w:t xml:space="preserve">- grupi i dytë   5 për qind të masës së pagesës së verbërisë.”. </w:t>
      </w:r>
    </w:p>
    <w:p w:rsidR="00A31725" w:rsidRPr="000C5B1C" w:rsidRDefault="00A31725" w:rsidP="00A31725">
      <w:pPr>
        <w:pStyle w:val="Paragrafi"/>
      </w:pPr>
      <w:r>
        <w:t>3. P</w:t>
      </w:r>
      <w:r w:rsidRPr="000C5B1C">
        <w:t>as pikës 12, shtohet  pika 12/1, me këtë përmbajtje:</w:t>
      </w:r>
    </w:p>
    <w:p w:rsidR="00A31725" w:rsidRPr="000C5B1C" w:rsidRDefault="00A31725" w:rsidP="00A31725">
      <w:pPr>
        <w:pStyle w:val="Paragrafi"/>
      </w:pPr>
      <w:r w:rsidRPr="000C5B1C">
        <w:t>“12/1. Ministria e Financave,  Ministria e Punës dhe e Çështjeve Sociale dhe Ministria e Shëndetësisë të mbajnë parasysh projektet e Qendrës Kombëtare të Rehabilitimit të të Verbërve në projektet e tyre të zhvillimit, në grantet apo në kreditë e siguruara për këtë qëllim.”.</w:t>
      </w:r>
    </w:p>
    <w:p w:rsidR="00A31725" w:rsidRPr="000C5B1C" w:rsidRDefault="00A31725" w:rsidP="00A31725">
      <w:pPr>
        <w:pStyle w:val="Paragrafi"/>
      </w:pPr>
      <w:r w:rsidRPr="000C5B1C">
        <w:t>Ky vendim hyn në fuqi pas botimit në Fletoren Zyrtare.</w:t>
      </w:r>
    </w:p>
    <w:p w:rsidR="00A31725" w:rsidRPr="000C5B1C" w:rsidRDefault="00A31725" w:rsidP="00A31725">
      <w:pPr>
        <w:pStyle w:val="Paragrafi"/>
      </w:pPr>
    </w:p>
    <w:p w:rsidR="00A31725" w:rsidRPr="00E32797" w:rsidRDefault="00A31725" w:rsidP="00A31725">
      <w:pPr>
        <w:pStyle w:val="Autoriteti"/>
      </w:pPr>
      <w:r w:rsidRPr="00E32797">
        <w:t>KRYEMINISTRI</w:t>
      </w:r>
    </w:p>
    <w:p w:rsidR="00A31725" w:rsidRPr="00E32797" w:rsidRDefault="00A31725" w:rsidP="00A31725">
      <w:pPr>
        <w:pStyle w:val="AutoritetiEmer"/>
      </w:pPr>
      <w:r w:rsidRPr="00E32797">
        <w:t>Fatos Nano</w:t>
      </w:r>
    </w:p>
    <w:p w:rsidR="00A31725" w:rsidRDefault="00A31725" w:rsidP="00A31725">
      <w:pPr>
        <w:pStyle w:val="Paragrafi"/>
      </w:pPr>
    </w:p>
    <w:p w:rsidR="00A31725" w:rsidRDefault="00A31725" w:rsidP="00A3172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31725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CB7CFB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B61BB6-C8A1-4826-9575-40B9290B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A31725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