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A02" w:rsidRPr="00553F56" w:rsidRDefault="00F53A02" w:rsidP="00F53A02">
      <w:pPr>
        <w:pStyle w:val="Akti"/>
      </w:pPr>
      <w:bookmarkStart w:id="0" w:name="_GoBack"/>
      <w:bookmarkEnd w:id="0"/>
      <w:r w:rsidRPr="00553F56">
        <w:t>VENDIM</w:t>
      </w:r>
    </w:p>
    <w:p w:rsidR="00F53A02" w:rsidRPr="00553F56" w:rsidRDefault="00F53A02" w:rsidP="00F53A02">
      <w:pPr>
        <w:pStyle w:val="NumriData"/>
      </w:pPr>
      <w:r w:rsidRPr="00553F56">
        <w:t>Nr.653, datë 30.9.2004</w:t>
      </w:r>
    </w:p>
    <w:p w:rsidR="00F53A02" w:rsidRPr="00553F56" w:rsidRDefault="00F53A02" w:rsidP="00F53A02">
      <w:pPr>
        <w:pStyle w:val="Paragrafi"/>
      </w:pPr>
    </w:p>
    <w:p w:rsidR="00F53A02" w:rsidRPr="00553F56" w:rsidRDefault="00F53A02" w:rsidP="00F53A02">
      <w:pPr>
        <w:pStyle w:val="Titulli"/>
      </w:pPr>
      <w:r w:rsidRPr="00553F56">
        <w:t>PËR LEJIMIN E BASHKISË SË DURRËSIT TË KRYEJË PROCEDURAT E PROKURIMIT PËR REALIZIMIN E OBJEKTIT PUBLIK “RIKONSTRUKSIONI I SEGMENTIT RRUGOR URA E DAJLANIT-PLEPA”</w:t>
      </w:r>
    </w:p>
    <w:p w:rsidR="00F53A02" w:rsidRPr="00553F56" w:rsidRDefault="00F53A02" w:rsidP="00F53A02">
      <w:pPr>
        <w:pStyle w:val="Paragrafi"/>
      </w:pPr>
    </w:p>
    <w:p w:rsidR="00F53A02" w:rsidRDefault="00F53A02" w:rsidP="00F53A02">
      <w:pPr>
        <w:pStyle w:val="BazLigjPropozues"/>
      </w:pPr>
      <w:r w:rsidRPr="00553F56">
        <w:t xml:space="preserve">Në mbështetje të nenit 100 të Kushtetutës dhe të nenit 5 të ligjit nr.7971, datë 26.7.1995 “Për prokurimin publik”, të ndryshuar, me propozimin e Ministrit të Rregullimit të Territorit dhe të Turizmit, Këshilli i Ministrave </w:t>
      </w:r>
    </w:p>
    <w:p w:rsidR="00F53A02" w:rsidRPr="00553F56" w:rsidRDefault="00F53A02" w:rsidP="00F53A02">
      <w:pPr>
        <w:pStyle w:val="Paragrafi"/>
      </w:pPr>
    </w:p>
    <w:p w:rsidR="00F53A02" w:rsidRDefault="00F53A02" w:rsidP="00F53A02">
      <w:pPr>
        <w:pStyle w:val="VENDOSI"/>
      </w:pPr>
      <w:r w:rsidRPr="00553F56">
        <w:t>VENDOSI:</w:t>
      </w:r>
    </w:p>
    <w:p w:rsidR="00F53A02" w:rsidRPr="00553F56" w:rsidRDefault="00F53A02" w:rsidP="00F53A02">
      <w:pPr>
        <w:pStyle w:val="Paragrafi"/>
      </w:pPr>
    </w:p>
    <w:p w:rsidR="00F53A02" w:rsidRPr="00553F56" w:rsidRDefault="00F53A02" w:rsidP="00F53A02">
      <w:pPr>
        <w:pStyle w:val="Paragrafi"/>
      </w:pPr>
      <w:r w:rsidRPr="00553F56">
        <w:t>1. Lejimin e bashkisë së Durrësit të kryejë procedurat e prokurimit për realizimin  e objektit publik “Riko</w:t>
      </w:r>
      <w:r>
        <w:t>nstruksion  i segmentit rrugor u</w:t>
      </w:r>
      <w:r w:rsidRPr="00553F56">
        <w:t>ra e Dajlanit-Plepa”, jashtë afateve të parashikuara   në paragrafin e fundit të pikës 3.2 të vendimit nr.675, da</w:t>
      </w:r>
      <w:r>
        <w:t>të 20.12.2002 të Këshillit të M</w:t>
      </w:r>
      <w:r w:rsidRPr="00553F56">
        <w:t>i</w:t>
      </w:r>
      <w:r>
        <w:t>ni</w:t>
      </w:r>
      <w:r w:rsidRPr="00553F56">
        <w:t>strave “Për përdorimin e fondeve buxhetore të planifikuara për mallrat, shërbimet dhe ndërtimet”, të ndryshuar.</w:t>
      </w:r>
    </w:p>
    <w:p w:rsidR="00F53A02" w:rsidRPr="00553F56" w:rsidRDefault="00F53A02" w:rsidP="00F53A02">
      <w:pPr>
        <w:pStyle w:val="Paragrafi"/>
      </w:pPr>
      <w:r w:rsidRPr="00553F56">
        <w:t>2. Ngarkohen Ministri  i Rregullimit të Territorit dhe i Turizmit dhe kryetari i bashkisë së Durrësit për zbatimin e këtij vendimi.</w:t>
      </w:r>
    </w:p>
    <w:p w:rsidR="00F53A02" w:rsidRPr="00553F56" w:rsidRDefault="00F53A02" w:rsidP="00F53A02">
      <w:pPr>
        <w:pStyle w:val="Paragrafi"/>
      </w:pPr>
      <w:r w:rsidRPr="00553F56">
        <w:t>Ky vendim hyn në fuqi pas botimit në Fletoren Zyrtare.</w:t>
      </w:r>
    </w:p>
    <w:p w:rsidR="00F53A02" w:rsidRDefault="00F53A02" w:rsidP="00F53A02">
      <w:pPr>
        <w:pStyle w:val="Paragrafi"/>
      </w:pPr>
    </w:p>
    <w:p w:rsidR="00F53A02" w:rsidRPr="00553F56" w:rsidRDefault="00F53A02" w:rsidP="00F53A02">
      <w:pPr>
        <w:pStyle w:val="Autoriteti"/>
      </w:pPr>
      <w:r w:rsidRPr="00553F56">
        <w:t>KRYEMINISTRI</w:t>
      </w:r>
    </w:p>
    <w:p w:rsidR="00F53A02" w:rsidRPr="00553F56" w:rsidRDefault="00F53A02" w:rsidP="00F53A02">
      <w:pPr>
        <w:pStyle w:val="AutoritetiEmer"/>
      </w:pPr>
      <w:r w:rsidRPr="00553F56">
        <w:t>Fatos Nano</w:t>
      </w:r>
    </w:p>
    <w:p w:rsidR="00F53A02" w:rsidRPr="000C5B1C" w:rsidRDefault="00F53A02" w:rsidP="00F53A02">
      <w:pPr>
        <w:pStyle w:val="Paragrafi"/>
      </w:pPr>
    </w:p>
    <w:p w:rsidR="00F53A02" w:rsidRPr="000C5B1C" w:rsidRDefault="00F53A02" w:rsidP="00F53A02">
      <w:pPr>
        <w:pStyle w:val="Paragrafi"/>
      </w:pPr>
    </w:p>
    <w:p w:rsidR="00F53A02" w:rsidRPr="000C5B1C" w:rsidRDefault="00F53A02" w:rsidP="00F53A02">
      <w:pPr>
        <w:pStyle w:val="Paragrafi"/>
      </w:pPr>
    </w:p>
    <w:p w:rsidR="00F53A02" w:rsidRPr="000C5B1C" w:rsidRDefault="00F53A02" w:rsidP="00F53A02">
      <w:pPr>
        <w:pStyle w:val="Paragrafi"/>
      </w:pPr>
    </w:p>
    <w:p w:rsidR="00F53A02" w:rsidRPr="000C5B1C" w:rsidRDefault="00F53A02" w:rsidP="00F53A02">
      <w:pPr>
        <w:pStyle w:val="Paragrafi"/>
      </w:pPr>
    </w:p>
    <w:p w:rsidR="00F53A02" w:rsidRPr="000C5B1C" w:rsidRDefault="00F53A02" w:rsidP="00F53A02">
      <w:pPr>
        <w:pStyle w:val="Paragrafi"/>
      </w:pPr>
    </w:p>
    <w:p w:rsidR="00F53A02" w:rsidRPr="000C5B1C" w:rsidRDefault="00F53A02" w:rsidP="00F53A02">
      <w:pPr>
        <w:pStyle w:val="Paragrafi"/>
      </w:pPr>
    </w:p>
    <w:p w:rsidR="00F53A02" w:rsidRPr="000C5B1C" w:rsidRDefault="00F53A02" w:rsidP="00F53A02">
      <w:pPr>
        <w:pStyle w:val="Paragrafi"/>
      </w:pPr>
    </w:p>
    <w:p w:rsidR="00F53A02" w:rsidRPr="000C5B1C" w:rsidRDefault="00F53A02" w:rsidP="00F53A0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F53A02">
      <w:footerReference w:type="even" r:id="rId6"/>
      <w:footerReference w:type="default" r:id="rId7"/>
      <w:pgSz w:w="11907" w:h="16840" w:code="9"/>
      <w:pgMar w:top="1418" w:right="1418" w:bottom="1418" w:left="1418" w:header="720" w:footer="720" w:gutter="0"/>
      <w:pgNumType w:start="461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317F6">
      <w:r>
        <w:separator/>
      </w:r>
    </w:p>
  </w:endnote>
  <w:endnote w:type="continuationSeparator" w:id="0">
    <w:p w:rsidR="00000000" w:rsidRDefault="00E3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A02" w:rsidRDefault="00F53A02" w:rsidP="00F53A0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3A02" w:rsidRDefault="00F53A02" w:rsidP="00F53A0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A02" w:rsidRPr="00AE5AEB" w:rsidRDefault="00F53A02" w:rsidP="00F53A02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AE5AEB">
      <w:rPr>
        <w:rStyle w:val="PageNumber"/>
        <w:rFonts w:ascii="CG Times" w:hAnsi="CG Times"/>
        <w:sz w:val="22"/>
        <w:szCs w:val="22"/>
      </w:rPr>
      <w:fldChar w:fldCharType="begin"/>
    </w:r>
    <w:r w:rsidRPr="00AE5AEB">
      <w:rPr>
        <w:rStyle w:val="PageNumber"/>
        <w:rFonts w:ascii="CG Times" w:hAnsi="CG Times"/>
        <w:sz w:val="22"/>
        <w:szCs w:val="22"/>
      </w:rPr>
      <w:instrText xml:space="preserve">PAGE  </w:instrText>
    </w:r>
    <w:r w:rsidRPr="00AE5AEB">
      <w:rPr>
        <w:rStyle w:val="PageNumber"/>
        <w:rFonts w:ascii="CG Times" w:hAnsi="CG Times"/>
        <w:sz w:val="22"/>
        <w:szCs w:val="22"/>
      </w:rPr>
      <w:fldChar w:fldCharType="separate"/>
    </w:r>
    <w:r w:rsidR="00E317F6">
      <w:rPr>
        <w:rStyle w:val="PageNumber"/>
        <w:rFonts w:ascii="CG Times" w:hAnsi="CG Times"/>
        <w:noProof/>
        <w:sz w:val="22"/>
        <w:szCs w:val="22"/>
      </w:rPr>
      <w:t>4611</w:t>
    </w:r>
    <w:r w:rsidRPr="00AE5AEB">
      <w:rPr>
        <w:rStyle w:val="PageNumber"/>
        <w:rFonts w:ascii="CG Times" w:hAnsi="CG Times"/>
        <w:sz w:val="22"/>
        <w:szCs w:val="22"/>
      </w:rPr>
      <w:fldChar w:fldCharType="end"/>
    </w:r>
  </w:p>
  <w:p w:rsidR="00F53A02" w:rsidRDefault="00F53A02" w:rsidP="00F53A0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317F6">
      <w:r>
        <w:separator/>
      </w:r>
    </w:p>
  </w:footnote>
  <w:footnote w:type="continuationSeparator" w:id="0">
    <w:p w:rsidR="00000000" w:rsidRDefault="00E31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317F6"/>
    <w:rsid w:val="00E624E2"/>
    <w:rsid w:val="00E645E3"/>
    <w:rsid w:val="00EA206E"/>
    <w:rsid w:val="00EC5F99"/>
    <w:rsid w:val="00EE2805"/>
    <w:rsid w:val="00F15D98"/>
    <w:rsid w:val="00F52BF2"/>
    <w:rsid w:val="00F53A0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A2AC61-2116-4985-B421-0DB1CC84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A02"/>
    <w:rPr>
      <w:sz w:val="26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F53A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3A02"/>
  </w:style>
  <w:style w:type="character" w:customStyle="1" w:styleId="BazLigjPropozuesChar">
    <w:name w:val="Baz_Ligj_Propozues Char"/>
    <w:basedOn w:val="DefaultParagraphFont"/>
    <w:link w:val="BazLigjPropozues"/>
    <w:rsid w:val="00F53A02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2019-03-14T17:35:00Z</dcterms:created>
  <dcterms:modified xsi:type="dcterms:W3CDTF">2019-03-14T17:35:00Z</dcterms:modified>
</cp:coreProperties>
</file>