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A19" w:rsidRPr="00F47CB3" w:rsidRDefault="00C33A19" w:rsidP="00C33A19">
      <w:pPr>
        <w:pStyle w:val="Akti"/>
      </w:pPr>
      <w:bookmarkStart w:id="0" w:name="_GoBack"/>
      <w:bookmarkEnd w:id="0"/>
      <w:r w:rsidRPr="00F47CB3">
        <w:t xml:space="preserve">Vendim </w:t>
      </w:r>
    </w:p>
    <w:p w:rsidR="00C33A19" w:rsidRPr="00F47CB3" w:rsidRDefault="00C33A19" w:rsidP="00C33A19">
      <w:pPr>
        <w:pStyle w:val="NumriData"/>
        <w:rPr>
          <w:szCs w:val="22"/>
        </w:rPr>
      </w:pPr>
      <w:r w:rsidRPr="00F47CB3">
        <w:rPr>
          <w:szCs w:val="22"/>
        </w:rPr>
        <w:t>Nr.662, datë 8.10.2004</w:t>
      </w:r>
    </w:p>
    <w:p w:rsidR="00C33A19" w:rsidRPr="00F47CB3" w:rsidRDefault="00C33A19" w:rsidP="00C33A19">
      <w:pPr>
        <w:pStyle w:val="Paragrafi"/>
        <w:rPr>
          <w:szCs w:val="22"/>
        </w:rPr>
      </w:pPr>
    </w:p>
    <w:p w:rsidR="00C33A19" w:rsidRPr="00F47CB3" w:rsidRDefault="00C33A19" w:rsidP="00C33A19">
      <w:pPr>
        <w:pStyle w:val="Titulli"/>
      </w:pPr>
      <w:r w:rsidRPr="00F47CB3">
        <w:t>Për miratimin e listës përfundimtare të</w:t>
      </w:r>
      <w:r>
        <w:t xml:space="preserve"> pronave të paluajtshme publike</w:t>
      </w:r>
      <w:r w:rsidRPr="00F47CB3">
        <w:t xml:space="preserve"> shtetërore, që transferohen në pronësi ose në përdorim të bashkisë së kuçovës</w:t>
      </w:r>
    </w:p>
    <w:p w:rsidR="00C33A19" w:rsidRPr="00F47CB3" w:rsidRDefault="00C33A19" w:rsidP="00C33A19">
      <w:pPr>
        <w:pStyle w:val="Paragrafi"/>
        <w:rPr>
          <w:szCs w:val="22"/>
        </w:rPr>
      </w:pPr>
    </w:p>
    <w:p w:rsidR="00C33A19" w:rsidRPr="00F47CB3" w:rsidRDefault="00C33A19" w:rsidP="00C33A19">
      <w:pPr>
        <w:pStyle w:val="BazLigjPropozues"/>
      </w:pPr>
      <w:r w:rsidRPr="00F47CB3">
        <w:t>Në mbështetje të nenit 100 të Kush</w:t>
      </w:r>
      <w:r>
        <w:t>tetutës dhe të neneve 3, 5 e 17</w:t>
      </w:r>
      <w:r w:rsidRPr="00F47CB3">
        <w:t xml:space="preserve"> të</w:t>
      </w:r>
      <w:r>
        <w:t xml:space="preserve"> ligjit nr.8744, datë 22.2.2001</w:t>
      </w:r>
      <w:r w:rsidRPr="00F47CB3">
        <w:t xml:space="preserve"> “Për transferimin e pronave të paluajtshme publike të shtetit në njësitë e qeverisjes vendore”, me propozimin e Ministrit të Pushtetit Vendor dhe të Decentralizimit, Këshilli i Ministrave </w:t>
      </w:r>
    </w:p>
    <w:p w:rsidR="00C33A19" w:rsidRPr="00F47CB3" w:rsidRDefault="00C33A19" w:rsidP="00C33A19">
      <w:pPr>
        <w:pStyle w:val="Paragrafi"/>
        <w:rPr>
          <w:szCs w:val="22"/>
        </w:rPr>
      </w:pPr>
    </w:p>
    <w:p w:rsidR="00C33A19" w:rsidRPr="00F47CB3" w:rsidRDefault="00C33A19" w:rsidP="00C33A19">
      <w:pPr>
        <w:pStyle w:val="VENDOSI"/>
      </w:pPr>
      <w:r w:rsidRPr="00F47CB3">
        <w:t xml:space="preserve">Vendosi: </w:t>
      </w:r>
    </w:p>
    <w:p w:rsidR="00C33A19" w:rsidRPr="00F47CB3" w:rsidRDefault="00C33A19" w:rsidP="00C33A19">
      <w:pPr>
        <w:pStyle w:val="Paragrafi"/>
        <w:rPr>
          <w:szCs w:val="22"/>
        </w:rPr>
      </w:pPr>
    </w:p>
    <w:p w:rsidR="00C33A19" w:rsidRPr="00F47CB3" w:rsidRDefault="00C33A19" w:rsidP="00C33A19">
      <w:pPr>
        <w:pStyle w:val="Paragrafi"/>
        <w:rPr>
          <w:szCs w:val="22"/>
        </w:rPr>
      </w:pPr>
      <w:r w:rsidRPr="00F47CB3">
        <w:rPr>
          <w:szCs w:val="22"/>
        </w:rPr>
        <w:t>1. Miratimin e listës përfundimtare të</w:t>
      </w:r>
      <w:r>
        <w:rPr>
          <w:szCs w:val="22"/>
        </w:rPr>
        <w:t xml:space="preserve"> pronave të paluajtshme publike</w:t>
      </w:r>
      <w:r w:rsidRPr="00F47CB3">
        <w:rPr>
          <w:szCs w:val="22"/>
        </w:rPr>
        <w:t xml:space="preserve"> shtetërore, që transf</w:t>
      </w:r>
      <w:r>
        <w:rPr>
          <w:szCs w:val="22"/>
        </w:rPr>
        <w:t>e</w:t>
      </w:r>
      <w:r w:rsidRPr="00F47CB3">
        <w:rPr>
          <w:szCs w:val="22"/>
        </w:rPr>
        <w:t>rohen në pronësi ose në përdorim të bashkisë së Kuçovës, sipas lidhjes 1, që i bashkëlidhet këtij vendimi dhe është pjesë përbërëse e listës përfundimtare të inventarit të pronave të paluajtshme shtetërore, që janë në juridiksionin territorial dhe administrativ të bashkisë së Kuçovës. Kjo listë, e cila i bashkëlidhet kë</w:t>
      </w:r>
      <w:r>
        <w:rPr>
          <w:szCs w:val="22"/>
        </w:rPr>
        <w:t>tij vendimi, ka 10</w:t>
      </w:r>
      <w:r w:rsidRPr="00F47CB3">
        <w:rPr>
          <w:szCs w:val="22"/>
        </w:rPr>
        <w:t>5 (njëqind e pesë) fletë dhe përfundon me numrin rendor 556 (pesëqind e pesëdhjetë e gjashtë).</w:t>
      </w:r>
    </w:p>
    <w:p w:rsidR="00C33A19" w:rsidRPr="00F47CB3" w:rsidRDefault="00C33A19" w:rsidP="00C33A19">
      <w:pPr>
        <w:pStyle w:val="Paragrafi"/>
        <w:rPr>
          <w:szCs w:val="22"/>
        </w:rPr>
      </w:pPr>
      <w:r w:rsidRPr="00F47CB3">
        <w:rPr>
          <w:szCs w:val="22"/>
        </w:rPr>
        <w:t>2. Pronat me numër inventari nga 370 deri në 373 dhe prona me numër 401 të vazhdojnë të përdoren nga përdoruesit aktual</w:t>
      </w:r>
      <w:r>
        <w:rPr>
          <w:szCs w:val="22"/>
        </w:rPr>
        <w:t>ë</w:t>
      </w:r>
      <w:r w:rsidRPr="00F47CB3">
        <w:rPr>
          <w:szCs w:val="22"/>
        </w:rPr>
        <w:t>, në bazë</w:t>
      </w:r>
      <w:r>
        <w:rPr>
          <w:szCs w:val="22"/>
        </w:rPr>
        <w:t xml:space="preserve"> të aktmarrëveshjeve të lidhura</w:t>
      </w:r>
      <w:r w:rsidRPr="00F47CB3">
        <w:rPr>
          <w:szCs w:val="22"/>
        </w:rPr>
        <w:t xml:space="preserve"> ndërmjet tyre dhe bashkisë së Kuçovës në përputhje me legjislacionin në fuqi. </w:t>
      </w:r>
    </w:p>
    <w:p w:rsidR="00C33A19" w:rsidRDefault="00C33A19" w:rsidP="00C33A19">
      <w:pPr>
        <w:pStyle w:val="Paragrafi"/>
        <w:rPr>
          <w:szCs w:val="22"/>
        </w:rPr>
      </w:pPr>
      <w:r w:rsidRPr="00F47CB3">
        <w:rPr>
          <w:szCs w:val="22"/>
        </w:rPr>
        <w:t>3. Ngarkohen Ministri i Pushtetit Vendor dhe i Decentralizimit, Ministri i Ekonomisë, kryeregjistruesi i Zyrës Qendrore të Regjistrimit të Pasurive të Paluajtshme dhe kryetari i bashkisë së Kuçovës për zbatimin e këtij vendimi.</w:t>
      </w:r>
    </w:p>
    <w:p w:rsidR="00C33A19" w:rsidRPr="00B851AC" w:rsidRDefault="00C33A19" w:rsidP="00C33A19">
      <w:pPr>
        <w:pStyle w:val="Paragrafi"/>
        <w:rPr>
          <w:szCs w:val="22"/>
        </w:rPr>
      </w:pPr>
      <w:r w:rsidRPr="00B851AC">
        <w:rPr>
          <w:szCs w:val="22"/>
        </w:rPr>
        <w:t>Ky vendim hyn në fuqi pas botimit në Fletoren Zyrtare.</w:t>
      </w:r>
    </w:p>
    <w:p w:rsidR="00C33A19" w:rsidRPr="00F47CB3" w:rsidRDefault="00C33A19" w:rsidP="00C33A19">
      <w:pPr>
        <w:pStyle w:val="Autoriteti"/>
      </w:pPr>
      <w:r w:rsidRPr="00F47CB3">
        <w:t xml:space="preserve">Kryeministri </w:t>
      </w:r>
    </w:p>
    <w:p w:rsidR="00C33A19" w:rsidRPr="00F47CB3" w:rsidRDefault="00C33A19" w:rsidP="00C33A19">
      <w:pPr>
        <w:pStyle w:val="AutoritetiEmer"/>
      </w:pPr>
      <w:r w:rsidRPr="00F47CB3">
        <w:t>Fatos Nano</w:t>
      </w:r>
    </w:p>
    <w:p w:rsidR="00C33A19" w:rsidRPr="0082453C" w:rsidRDefault="00C33A19" w:rsidP="00C33A19">
      <w:pPr>
        <w:pStyle w:val="Paragrafi"/>
        <w:rPr>
          <w:b/>
          <w:sz w:val="18"/>
          <w:szCs w:val="22"/>
        </w:rPr>
      </w:pPr>
      <w:r w:rsidRPr="00F47CB3">
        <w:rPr>
          <w:szCs w:val="22"/>
        </w:rPr>
        <w:t xml:space="preserve">   </w:t>
      </w:r>
    </w:p>
    <w:p w:rsidR="00C33A19" w:rsidRDefault="00C33A19" w:rsidP="00C33A19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2E1FC7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3A19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DE331F1-BC8D-4984-B093-D994FF4E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C33A19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2019-03-14T17:36:00Z</dcterms:created>
  <dcterms:modified xsi:type="dcterms:W3CDTF">2019-03-14T17:36:00Z</dcterms:modified>
</cp:coreProperties>
</file>