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970" w:rsidRDefault="00382970" w:rsidP="00382970">
      <w:pPr>
        <w:pStyle w:val="Akti"/>
        <w:keepNext w:val="0"/>
      </w:pPr>
      <w:bookmarkStart w:id="0" w:name="_GoBack"/>
      <w:bookmarkEnd w:id="0"/>
      <w:r>
        <w:t>Vendim</w:t>
      </w:r>
    </w:p>
    <w:p w:rsidR="00382970" w:rsidRDefault="00382970" w:rsidP="00382970">
      <w:pPr>
        <w:pStyle w:val="NumriData"/>
        <w:keepNext w:val="0"/>
      </w:pPr>
      <w:r>
        <w:t>Nr.725, datë 5.11.2004</w:t>
      </w:r>
    </w:p>
    <w:p w:rsidR="00382970" w:rsidRPr="00443B8F" w:rsidRDefault="00382970" w:rsidP="00382970">
      <w:pPr>
        <w:pStyle w:val="Paragrafi"/>
        <w:rPr>
          <w:sz w:val="18"/>
        </w:rPr>
      </w:pPr>
    </w:p>
    <w:p w:rsidR="00382970" w:rsidRDefault="00382970" w:rsidP="00382970">
      <w:pPr>
        <w:pStyle w:val="Titulli"/>
        <w:keepNext w:val="0"/>
      </w:pPr>
      <w:r>
        <w:t>Për një shtesë fondi në buxhetin e vitit 2004, miratuar për Ministrinë e Kulturës, rinisë dhe sporteve</w:t>
      </w:r>
    </w:p>
    <w:p w:rsidR="00382970" w:rsidRPr="00FF2236" w:rsidRDefault="00382970" w:rsidP="00382970">
      <w:pPr>
        <w:pStyle w:val="Paragrafi"/>
        <w:rPr>
          <w:sz w:val="12"/>
        </w:rPr>
      </w:pPr>
    </w:p>
    <w:p w:rsidR="00382970" w:rsidRDefault="00382970" w:rsidP="00382970">
      <w:pPr>
        <w:pStyle w:val="BazLigjPropozues"/>
        <w:keepNext w:val="0"/>
      </w:pPr>
      <w:r>
        <w:t>Në mbështetje të nenit 100 të Kushtetutës, të neneve 21 e 27 të ligjit nr.8379, datë 29.7.1998 “Për hartimin dhe zbatimin e Buxhetit të Shtetit të Republikës së Shqipërisë” dhe të neneve 7 e 10 të ligjit nr.9165, datë 23.12.2003 “Për Buxhetin e Shtetit të vitit 2004”, me propozimin e Ministrit të Kulturës, Rinisë dhe Sporteve, Këshilli i Ministrave</w:t>
      </w:r>
    </w:p>
    <w:p w:rsidR="00382970" w:rsidRPr="00443B8F" w:rsidRDefault="00382970" w:rsidP="00382970">
      <w:pPr>
        <w:pStyle w:val="Paragrafi"/>
        <w:rPr>
          <w:sz w:val="18"/>
        </w:rPr>
      </w:pPr>
    </w:p>
    <w:p w:rsidR="00382970" w:rsidRDefault="00382970" w:rsidP="00382970">
      <w:pPr>
        <w:pStyle w:val="VENDOSI"/>
        <w:keepNext w:val="0"/>
      </w:pPr>
      <w:r>
        <w:t>Vendosi:</w:t>
      </w:r>
    </w:p>
    <w:p w:rsidR="00382970" w:rsidRPr="00443B8F" w:rsidRDefault="00382970" w:rsidP="00382970">
      <w:pPr>
        <w:widowControl w:val="0"/>
        <w:rPr>
          <w:sz w:val="14"/>
          <w:lang w:val="en-GB"/>
        </w:rPr>
      </w:pPr>
    </w:p>
    <w:p w:rsidR="00382970" w:rsidRDefault="00382970" w:rsidP="00382970">
      <w:pPr>
        <w:pStyle w:val="Paragrafi"/>
      </w:pPr>
      <w:r>
        <w:t>1. Ministrisë së Kulturës, Rinisë dhe Sporteve, në buxhetin e miratuar për vitin 2004, t’i shtohet fondi prej 8 000 000 (tetë milionë) lekësh, për Teatrin Kombëtar të Operas dhe të Baletit, i ndarë përkatësisht:</w:t>
      </w:r>
    </w:p>
    <w:p w:rsidR="00382970" w:rsidRDefault="00382970" w:rsidP="00382970">
      <w:pPr>
        <w:pStyle w:val="Paragrafi"/>
      </w:pPr>
      <w:r>
        <w:t>a) 7 000 000 (shtatë milionë) lekë, në zërin “Projekte kulturore”;</w:t>
      </w:r>
    </w:p>
    <w:p w:rsidR="00382970" w:rsidRDefault="00382970" w:rsidP="00382970">
      <w:pPr>
        <w:pStyle w:val="Paragrafi"/>
      </w:pPr>
      <w:r>
        <w:t>b) 1 000 000 (një milion) lekë, në zërin “Shpenzime operative”.</w:t>
      </w:r>
    </w:p>
    <w:p w:rsidR="00382970" w:rsidRDefault="00382970" w:rsidP="00382970">
      <w:pPr>
        <w:pStyle w:val="Paragrafi"/>
      </w:pPr>
      <w:r>
        <w:t>2. Ky fond të përballohet nga fondi rezervë i Këshillit të Ministrave.</w:t>
      </w:r>
    </w:p>
    <w:p w:rsidR="00382970" w:rsidRDefault="00382970" w:rsidP="00382970">
      <w:pPr>
        <w:pStyle w:val="Paragrafi"/>
      </w:pPr>
      <w:r>
        <w:t>3. Ngarkohen Ministri i Kulturës, Rinisë dhe Sporteve dhe Ministri i Financave për zbatimin e këtij vendimi.</w:t>
      </w:r>
    </w:p>
    <w:p w:rsidR="00382970" w:rsidRDefault="00382970" w:rsidP="00382970">
      <w:pPr>
        <w:pStyle w:val="Paragrafi"/>
      </w:pPr>
      <w:r>
        <w:t>Ky vendim hyn në fuqi pas botimit në Fletoren Zyrtare.</w:t>
      </w:r>
    </w:p>
    <w:p w:rsidR="00382970" w:rsidRPr="00443B8F" w:rsidRDefault="00382970" w:rsidP="00382970">
      <w:pPr>
        <w:pStyle w:val="Paragrafi"/>
        <w:rPr>
          <w:sz w:val="14"/>
        </w:rPr>
      </w:pPr>
    </w:p>
    <w:p w:rsidR="00382970" w:rsidRDefault="00382970" w:rsidP="00382970">
      <w:pPr>
        <w:pStyle w:val="Autoriteti"/>
        <w:keepNext w:val="0"/>
      </w:pPr>
      <w:r>
        <w:t>Kryeministri</w:t>
      </w:r>
    </w:p>
    <w:p w:rsidR="00382970" w:rsidRPr="00AA3124" w:rsidRDefault="00382970" w:rsidP="00382970">
      <w:pPr>
        <w:pStyle w:val="AutoritetiEmer"/>
      </w:pPr>
      <w:r>
        <w:t>Fatos Nano</w:t>
      </w:r>
    </w:p>
    <w:p w:rsidR="00382970" w:rsidRPr="00443B8F" w:rsidRDefault="00382970" w:rsidP="00382970">
      <w:pPr>
        <w:pStyle w:val="Paragrafi"/>
        <w:rPr>
          <w:sz w:val="18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E43D2"/>
    <w:rsid w:val="00304413"/>
    <w:rsid w:val="00354A65"/>
    <w:rsid w:val="00382970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7CBA8-6F50-43B6-8BCC-0B3CA637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970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8297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