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8B" w:rsidRDefault="00EE7E8B" w:rsidP="00EE7E8B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EE7E8B" w:rsidRDefault="00EE7E8B" w:rsidP="00EE7E8B">
      <w:pPr>
        <w:pStyle w:val="NumriData"/>
        <w:keepNext w:val="0"/>
      </w:pPr>
      <w:r>
        <w:t>Nr.734, datë 5.11.2004</w:t>
      </w:r>
    </w:p>
    <w:p w:rsidR="00EE7E8B" w:rsidRPr="00FF2236" w:rsidRDefault="00EE7E8B" w:rsidP="00EE7E8B">
      <w:pPr>
        <w:pStyle w:val="Paragrafi"/>
        <w:rPr>
          <w:sz w:val="14"/>
        </w:rPr>
      </w:pPr>
    </w:p>
    <w:p w:rsidR="00EE7E8B" w:rsidRDefault="00EE7E8B" w:rsidP="00EE7E8B">
      <w:pPr>
        <w:pStyle w:val="Titulli"/>
        <w:keepNext w:val="0"/>
      </w:pPr>
      <w:r>
        <w:t>Për procedurat dhe kushtet për dhënien e lejes së përpunimit të nënprodukteve të naftës</w:t>
      </w:r>
    </w:p>
    <w:p w:rsidR="00EE7E8B" w:rsidRPr="00443B8F" w:rsidRDefault="00EE7E8B" w:rsidP="00EE7E8B">
      <w:pPr>
        <w:pStyle w:val="Paragrafi"/>
        <w:rPr>
          <w:sz w:val="14"/>
        </w:rPr>
      </w:pPr>
    </w:p>
    <w:p w:rsidR="00EE7E8B" w:rsidRDefault="00EE7E8B" w:rsidP="00EE7E8B">
      <w:pPr>
        <w:pStyle w:val="BazLigjPropozues"/>
        <w:keepNext w:val="0"/>
      </w:pPr>
      <w:r>
        <w:t>Në mbështetje të nenit 100 të Kushtetutës dhe të neneve 12.1, 17 e 18.1 të ligjit nr.8450, datë 24.2.1999 “Për përpunimin, transportimin dhe tregtimin e naftës, gazit dhe nënprodukteve të tyre”, të ndryshuar, me propozimin e Ministrit të Industrisë dhe të Energjetikës, Këshilli i Ministrave</w:t>
      </w:r>
    </w:p>
    <w:p w:rsidR="00EE7E8B" w:rsidRPr="00FF2236" w:rsidRDefault="00EE7E8B" w:rsidP="00EE7E8B">
      <w:pPr>
        <w:pStyle w:val="Paragrafi"/>
        <w:rPr>
          <w:sz w:val="14"/>
        </w:rPr>
      </w:pPr>
    </w:p>
    <w:p w:rsidR="00EE7E8B" w:rsidRDefault="00EE7E8B" w:rsidP="00EE7E8B">
      <w:pPr>
        <w:pStyle w:val="VENDOSI"/>
        <w:keepNext w:val="0"/>
      </w:pPr>
      <w:r>
        <w:t>Vendosi:</w:t>
      </w:r>
    </w:p>
    <w:p w:rsidR="00EE7E8B" w:rsidRPr="00FF2236" w:rsidRDefault="00EE7E8B" w:rsidP="00EE7E8B">
      <w:pPr>
        <w:pStyle w:val="Paragrafi"/>
        <w:rPr>
          <w:sz w:val="18"/>
        </w:rPr>
      </w:pPr>
    </w:p>
    <w:p w:rsidR="00EE7E8B" w:rsidRDefault="00EE7E8B" w:rsidP="00EE7E8B">
      <w:pPr>
        <w:pStyle w:val="Paragrafi"/>
      </w:pPr>
      <w:r>
        <w:t>I. Leja e përpunimit</w:t>
      </w:r>
    </w:p>
    <w:p w:rsidR="00EE7E8B" w:rsidRDefault="00EE7E8B" w:rsidP="00EE7E8B">
      <w:pPr>
        <w:pStyle w:val="Paragrafi"/>
      </w:pPr>
      <w:r>
        <w:t>1. Veprimtaria e përpunimit të nënprodukteve të naftës kryhet nga shoqëritë tregtare, të themeluara në formën e shoqërive anonime, pasi të jenë pajisur me lejen e përpunimit, në përputhje me dispozitat e ligjit nr.8450, datë 24.2.1999 “Për përpunimin, transportimin dhe tregtimin e naftës, gazit dhe nënprodukteve të tyre”, të ndyshuar.</w:t>
      </w:r>
    </w:p>
    <w:p w:rsidR="00EE7E8B" w:rsidRDefault="00EE7E8B" w:rsidP="00EE7E8B">
      <w:pPr>
        <w:pStyle w:val="Paragrafi"/>
      </w:pPr>
      <w:r>
        <w:t>2. Leja e përpunimit u jepet shoqërive që kanë si objekt të veprimtarisë përpunimin e nënprodukteve dhe të gjysmëprodukteve të naftës dhe të gazit dhe që kanë në pronësi ose në përdorim impiante teknologjike përpunimi, për prodhimin e produkteve të reja hidrokarbure, si vajra të ndryshme lubrifikante, përzierje nënproduktesh të naftës, të ambalazhuara në enë jorimbushëse, të gatshme për konsumatorët.</w:t>
      </w:r>
    </w:p>
    <w:p w:rsidR="00EE7E8B" w:rsidRDefault="00EE7E8B" w:rsidP="00EE7E8B">
      <w:pPr>
        <w:pStyle w:val="Paragrafi"/>
      </w:pPr>
      <w:r>
        <w:t>II. Procedurat për dhënien e lejes së përpunimit</w:t>
      </w:r>
    </w:p>
    <w:p w:rsidR="00EE7E8B" w:rsidRDefault="00EE7E8B" w:rsidP="00EE7E8B">
      <w:pPr>
        <w:pStyle w:val="Paragrafi"/>
      </w:pPr>
      <w:r>
        <w:t>1. Për dhënien e lejes së përpunimit, subjekti duhet të paraqesë në Drejtorinë e Përgjithshme të Hidrokarbureve këto dokumente:</w:t>
      </w:r>
    </w:p>
    <w:p w:rsidR="00EE7E8B" w:rsidRDefault="00EE7E8B" w:rsidP="00EE7E8B">
      <w:pPr>
        <w:pStyle w:val="Paragrafi"/>
      </w:pPr>
      <w:r>
        <w:t>a) Kërkesën, ku të shënojë llojin e veprimtarisë që do të zhvillojë dhe llojin e nënprodukteve që do të prodhojë;</w:t>
      </w:r>
    </w:p>
    <w:p w:rsidR="00EE7E8B" w:rsidRDefault="00EE7E8B" w:rsidP="00EE7E8B">
      <w:pPr>
        <w:pStyle w:val="Paragrafi"/>
      </w:pPr>
      <w:r>
        <w:t>b) Vendimin e gjykatës për regjistrimin e personit juridik;</w:t>
      </w:r>
    </w:p>
    <w:p w:rsidR="00EE7E8B" w:rsidRDefault="00EE7E8B" w:rsidP="00EE7E8B">
      <w:pPr>
        <w:pStyle w:val="Paragrafi"/>
      </w:pPr>
      <w:r>
        <w:t>c) Certifikatën e regjistrimit në zyrën e tatimeve dhe NIPT-in;</w:t>
      </w:r>
    </w:p>
    <w:p w:rsidR="00EE7E8B" w:rsidRDefault="00EE7E8B" w:rsidP="00EE7E8B">
      <w:pPr>
        <w:pStyle w:val="Paragrafi"/>
      </w:pPr>
      <w:r>
        <w:t>ç) Vërtetimin e pronësisë ose kontratën e qirasë, për një periudhë të barabartë me vlefshmërinë e lejes së përpunimit, për impiantin e përpunimit e magazinën që do të përdorë dhe lejen e shfrytëzimit, të lëshuar nga zyra e urbanistikës së njësisë së qeverisjes vendore;</w:t>
      </w:r>
    </w:p>
    <w:p w:rsidR="00EE7E8B" w:rsidRDefault="00EE7E8B" w:rsidP="00EE7E8B">
      <w:pPr>
        <w:pStyle w:val="Paragrafi"/>
      </w:pPr>
      <w:r>
        <w:t>d) Projektin teknologjik të impiantit, të miratuar nga organet e mbrojtjes ndaj zjarrit dhe lejen mjedisore të miratuar nga Ministria e Mjedisit. Për impiante që përpunojnë gazin e lëngëzuar të naftës, projekti teknologjik të jetë i miratuar dhe nga organet e kontrollit të pajisjeve nën presion;</w:t>
      </w:r>
    </w:p>
    <w:p w:rsidR="00EE7E8B" w:rsidRDefault="00EE7E8B" w:rsidP="00EE7E8B">
      <w:pPr>
        <w:pStyle w:val="Paragrafi"/>
      </w:pPr>
      <w:r>
        <w:t>dh)Vërtetimin e lëshuar nga Inspektorati Shtetëror i Kontrollit të Naftës dhe të Gazit, për respektimin e normave dhe të kushteve teknike;</w:t>
      </w:r>
    </w:p>
    <w:p w:rsidR="00EE7E8B" w:rsidRDefault="00EE7E8B" w:rsidP="00EE7E8B">
      <w:pPr>
        <w:pStyle w:val="Paragrafi"/>
      </w:pPr>
      <w:r>
        <w:t>e) Planbiznesin për veprimtarinë që do të realizojë shoqëria;</w:t>
      </w:r>
    </w:p>
    <w:p w:rsidR="00EE7E8B" w:rsidRDefault="00EE7E8B" w:rsidP="00EE7E8B">
      <w:pPr>
        <w:pStyle w:val="Paragrafi"/>
      </w:pPr>
      <w:r>
        <w:t>ë) Kontratën e punësimit të drejtuesit teknik, së bashku me dokumentacionin dhe vërtetimin e formimit profesional të tij;</w:t>
      </w:r>
    </w:p>
    <w:p w:rsidR="00EE7E8B" w:rsidRDefault="00EE7E8B" w:rsidP="00EE7E8B">
      <w:pPr>
        <w:pStyle w:val="Paragrafi"/>
      </w:pPr>
      <w:r>
        <w:t>f) Vërtetimin e pronësisë apo kontratën e qirasë/marrjes në përdorim, për një periudhë të barabartë me vlefshmërinë e lejes së përpunimit, për mjetin transportues të produkteve.</w:t>
      </w:r>
    </w:p>
    <w:p w:rsidR="00EE7E8B" w:rsidRDefault="00EE7E8B" w:rsidP="00EE7E8B">
      <w:pPr>
        <w:pStyle w:val="Paragrafi"/>
      </w:pPr>
      <w:r>
        <w:t>2. Drejtoria e Përgjithshme e Hidrokarbureve ushtron kontroll për të verifikuar vërtetësinë e të dhënave dhe të treguesve të paraqitur në dokumentacionin e subjektit kërkues.</w:t>
      </w:r>
    </w:p>
    <w:p w:rsidR="00EE7E8B" w:rsidRDefault="00EE7E8B" w:rsidP="00EE7E8B">
      <w:pPr>
        <w:pStyle w:val="Paragrafi"/>
      </w:pPr>
      <w:r>
        <w:t>3. Nëse dokumentet janë të plota dhe të rregullta, ministri përkatës jep lejen e përpunimit të nënprodukteve të naftës.</w:t>
      </w:r>
    </w:p>
    <w:p w:rsidR="00EE7E8B" w:rsidRDefault="00EE7E8B" w:rsidP="00EE7E8B">
      <w:pPr>
        <w:pStyle w:val="Paragrafi"/>
      </w:pPr>
      <w:r>
        <w:t>4. Afati për ushtrimin e kontrollit dhe afati i dhënies së lejes nuk mund të jenë më shumë se 30 ditë nga data e mbërritjes së kërkesës të subjektit.</w:t>
      </w:r>
    </w:p>
    <w:p w:rsidR="00EE7E8B" w:rsidRDefault="00EE7E8B" w:rsidP="00EE7E8B">
      <w:pPr>
        <w:pStyle w:val="Paragrafi"/>
      </w:pPr>
      <w:r>
        <w:t>5. Kur nga vërtetimi i të dhënave dhe i treguesve rezulton se nuk plotësohen kushtet e kërkuara, dokumentet e paraqitura i kthehen subjektit, i cili mund t’i riparaqesë ato pas plotësimit.</w:t>
      </w:r>
    </w:p>
    <w:p w:rsidR="00EE7E8B" w:rsidRDefault="00EE7E8B" w:rsidP="00EE7E8B">
      <w:pPr>
        <w:pStyle w:val="Paragrafi"/>
      </w:pPr>
      <w:r>
        <w:t>6. Kur pas afatit prej 30 ditësh nga çasti i depozitimit të kërkesës, subjektit nuk i është kthyer përgjigje, ai ka të drejtë të ankohet në përputhje me ligjin “Për procedurat administrative”.</w:t>
      </w:r>
    </w:p>
    <w:p w:rsidR="00EE7E8B" w:rsidRDefault="00EE7E8B" w:rsidP="00EE7E8B">
      <w:pPr>
        <w:pStyle w:val="Paragrafi"/>
      </w:pPr>
      <w:r>
        <w:t>7. Subjekti që e ka ngritur veprimtarinë prodhuese, por nuk është i pajisur me këtë leje përpunimi, pajiset me këtë leje brenda 6 muajve nga hyrja në fuqi e këtij vendimi.</w:t>
      </w:r>
    </w:p>
    <w:p w:rsidR="00EE7E8B" w:rsidRDefault="00EE7E8B" w:rsidP="00EE7E8B">
      <w:pPr>
        <w:pStyle w:val="Paragrafi"/>
      </w:pPr>
      <w:r>
        <w:t>8. Leja e përpunimit përmban:</w:t>
      </w:r>
    </w:p>
    <w:p w:rsidR="00EE7E8B" w:rsidRDefault="00EE7E8B" w:rsidP="00EE7E8B">
      <w:pPr>
        <w:pStyle w:val="Paragrafi"/>
      </w:pPr>
      <w:r>
        <w:t>a) numrin dhe datën e lëshimit;</w:t>
      </w:r>
    </w:p>
    <w:p w:rsidR="00EE7E8B" w:rsidRDefault="00EE7E8B" w:rsidP="00EE7E8B">
      <w:pPr>
        <w:pStyle w:val="Paragrafi"/>
      </w:pPr>
      <w:r>
        <w:lastRenderedPageBreak/>
        <w:t>b) emrin dhe selinë e subjektit;</w:t>
      </w:r>
    </w:p>
    <w:p w:rsidR="00EE7E8B" w:rsidRDefault="00EE7E8B" w:rsidP="00EE7E8B">
      <w:pPr>
        <w:pStyle w:val="Paragrafi"/>
      </w:pPr>
      <w:r>
        <w:t>c) objektin e veprimtarisë, referuar llojit të produkteve të naftës ose gazit që do të hedhë në treg;</w:t>
      </w:r>
    </w:p>
    <w:p w:rsidR="00EE7E8B" w:rsidRDefault="00EE7E8B" w:rsidP="00EE7E8B">
      <w:pPr>
        <w:pStyle w:val="Paragrafi"/>
      </w:pPr>
      <w:r>
        <w:t>ç) afatin e vlefshmërisë;</w:t>
      </w:r>
    </w:p>
    <w:p w:rsidR="00EE7E8B" w:rsidRDefault="00EE7E8B" w:rsidP="00EE7E8B">
      <w:pPr>
        <w:pStyle w:val="Paragrafi"/>
      </w:pPr>
      <w:r>
        <w:t>d) vendndodhjen e impiantit.</w:t>
      </w:r>
    </w:p>
    <w:p w:rsidR="00EE7E8B" w:rsidRDefault="00EE7E8B" w:rsidP="00EE7E8B">
      <w:pPr>
        <w:pStyle w:val="Paragrafi"/>
      </w:pPr>
      <w:r>
        <w:t>dh) llojin dhe afatin e dokumentacionit që duhet të paraqesë shoqëria gjatë ushtrimit të veprimtarisë.</w:t>
      </w:r>
    </w:p>
    <w:p w:rsidR="00EE7E8B" w:rsidRDefault="00EE7E8B" w:rsidP="00EE7E8B">
      <w:pPr>
        <w:pStyle w:val="Paragrafi"/>
      </w:pPr>
      <w:r>
        <w:t>Leja e përpunimit bëhet në dy kopje, njërën nga të cilat e merr shoqëria, ndërsa tjetra ruhet në arkivin e ministrisë përgjegjëse për hidrokarburet, së bashku me tërë dokumentacionin e paraqitur nga shoqëria anonime.</w:t>
      </w:r>
    </w:p>
    <w:p w:rsidR="00EE7E8B" w:rsidRDefault="00EE7E8B" w:rsidP="00EE7E8B">
      <w:pPr>
        <w:pStyle w:val="Paragrafi"/>
      </w:pPr>
      <w:r>
        <w:t>9. Shoqëria e pajisur me leje përpunimi detyrohet të dërgojë periodikisht të dhëna për veprimtarinë e vet në Drejtorinë e Përgjithshme të Hidrokarbureve. Lloji i të dhënave, forma dhe afatet e dërgimit të tyre nga shoqëritë përcaktohen nga ministria përgjegjëse për hidrokarburet.</w:t>
      </w:r>
    </w:p>
    <w:p w:rsidR="00EE7E8B" w:rsidRDefault="00EE7E8B" w:rsidP="00EE7E8B">
      <w:pPr>
        <w:pStyle w:val="Paragrafi"/>
      </w:pPr>
      <w:r>
        <w:t>10. Shoqëria e pajisur me leje përpunimi ka detyrimin të njoftojë, brenda 30 ditëve, ministrinë përgjegjëse për hidrokarburet për çdo ndryshim që i referohet pikës 1 të kreut II të këtij vendimi.</w:t>
      </w:r>
    </w:p>
    <w:p w:rsidR="00EE7E8B" w:rsidRDefault="00EE7E8B" w:rsidP="00EE7E8B">
      <w:pPr>
        <w:pStyle w:val="Paragrafi"/>
      </w:pPr>
      <w:r>
        <w:t>11. Shoqëria e pajisur me leje përpunimi mund ta shtojë gamën e nënprodukteve që përpunon pas reflektimit të tyre në lejen e dhënë.</w:t>
      </w:r>
    </w:p>
    <w:p w:rsidR="00EE7E8B" w:rsidRDefault="00EE7E8B" w:rsidP="00EE7E8B">
      <w:pPr>
        <w:pStyle w:val="Paragrafi"/>
      </w:pPr>
      <w:r>
        <w:t>Për këtë qëllim, shoqëria duhet të paraqesë në Drejtorinë e Përgjithshme të Hidrokarbureve këto dokumente:</w:t>
      </w:r>
    </w:p>
    <w:p w:rsidR="00EE7E8B" w:rsidRDefault="00EE7E8B" w:rsidP="00EE7E8B">
      <w:pPr>
        <w:pStyle w:val="Paragrafi"/>
      </w:pPr>
      <w:r>
        <w:t>a) Projektin teknologjik  të linjave shtesë, të miratuar nga organet e mbrojtjes ndaj zjarrit dhe të mjedisit, pranë njësisë së qeverisjes vendore.</w:t>
      </w:r>
    </w:p>
    <w:p w:rsidR="00EE7E8B" w:rsidRDefault="00EE7E8B" w:rsidP="00EE7E8B">
      <w:pPr>
        <w:pStyle w:val="Paragrafi"/>
      </w:pPr>
      <w:r>
        <w:t>b) Vërtetimin nga Inspektorati Shtetëror i Kontrollit të Naftës dhe të Gazit, për respektimin e normave dhe të kushteve teknike për linjat shtesë.</w:t>
      </w:r>
    </w:p>
    <w:p w:rsidR="00EE7E8B" w:rsidRDefault="00EE7E8B" w:rsidP="00EE7E8B">
      <w:pPr>
        <w:pStyle w:val="Paragrafi"/>
      </w:pPr>
      <w:r>
        <w:t>c) Listën e nënprodukteve shtesë që do të përpunohen.</w:t>
      </w:r>
    </w:p>
    <w:p w:rsidR="00EE7E8B" w:rsidRDefault="00EE7E8B" w:rsidP="00EE7E8B">
      <w:pPr>
        <w:pStyle w:val="Paragrafi"/>
      </w:pPr>
      <w:r>
        <w:t>III. Pagesat</w:t>
      </w:r>
    </w:p>
    <w:p w:rsidR="00EE7E8B" w:rsidRDefault="00EE7E8B" w:rsidP="00EE7E8B">
      <w:pPr>
        <w:pStyle w:val="Paragrafi"/>
      </w:pPr>
      <w:r>
        <w:t>Dhënia e lejeve të përpunimit të nënprodukteve e naftës bëhet kundrejt pagesës nga subjekti kërkues. Tarifa e pagesës për dhënien rishtas të lejes së përpunimit është 200 000 (dyqind mijë) lekë, ndërsa tarifa për ripërtëritjen e lejes së përpunimit është 100 000 (njëqind mijë) lekë.</w:t>
      </w:r>
    </w:p>
    <w:p w:rsidR="00EE7E8B" w:rsidRDefault="00EE7E8B" w:rsidP="00EE7E8B">
      <w:pPr>
        <w:pStyle w:val="Paragrafi"/>
      </w:pPr>
      <w:r>
        <w:t>Të ardhurat që realizohen nga pagesat e këtyre tarifave përdoren në përputhje me vendimin nr.424, datë 9.7.1998 të Këshillit të Ministrave “Për krijimin dhe administrimin e të ardhurave që krijojnë institucionet buxhetore”.</w:t>
      </w:r>
    </w:p>
    <w:p w:rsidR="00EE7E8B" w:rsidRDefault="00EE7E8B" w:rsidP="00EE7E8B">
      <w:pPr>
        <w:pStyle w:val="Paragrafi"/>
      </w:pPr>
      <w:r>
        <w:t>IV. Ngarkohet Ministria e Industrisë dhe e Energjetikës për zbatimin e këtij vendimi.</w:t>
      </w:r>
    </w:p>
    <w:p w:rsidR="00EE7E8B" w:rsidRDefault="00EE7E8B" w:rsidP="00EE7E8B">
      <w:pPr>
        <w:pStyle w:val="Paragrafi"/>
      </w:pPr>
      <w:r>
        <w:t>Ky vendim hyn në fuqi pas botimit në Fletoren Zyrtare.</w:t>
      </w:r>
    </w:p>
    <w:p w:rsidR="00EE7E8B" w:rsidRDefault="00EE7E8B" w:rsidP="00EE7E8B">
      <w:pPr>
        <w:pStyle w:val="Paragrafi"/>
      </w:pPr>
    </w:p>
    <w:p w:rsidR="00EE7E8B" w:rsidRDefault="00EE7E8B" w:rsidP="00EE7E8B">
      <w:pPr>
        <w:pStyle w:val="Autoriteti"/>
        <w:keepNext w:val="0"/>
      </w:pPr>
      <w:r>
        <w:t>Kryeministri</w:t>
      </w:r>
    </w:p>
    <w:p w:rsidR="00EE7E8B" w:rsidRPr="00D0514C" w:rsidRDefault="00EE7E8B" w:rsidP="00EE7E8B">
      <w:pPr>
        <w:pStyle w:val="AutoritetiEmer"/>
      </w:pPr>
      <w:r w:rsidRPr="00D0514C">
        <w:t>Fatos Nano</w:t>
      </w:r>
    </w:p>
    <w:p w:rsidR="00EE7E8B" w:rsidRPr="00704DFC" w:rsidRDefault="00EE7E8B" w:rsidP="00EE7E8B">
      <w:pPr>
        <w:pStyle w:val="Paragrafi"/>
        <w:rPr>
          <w:szCs w:val="22"/>
        </w:rPr>
      </w:pPr>
    </w:p>
    <w:p w:rsidR="00EE7E8B" w:rsidRDefault="00EE7E8B" w:rsidP="00EE7E8B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27D45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EE7E8B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F8D467-9D51-45D4-9864-8CD02690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E7E8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2019-03-14T17:40:00Z</dcterms:created>
  <dcterms:modified xsi:type="dcterms:W3CDTF">2019-03-14T17:40:00Z</dcterms:modified>
</cp:coreProperties>
</file>