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28" w:rsidRDefault="000B3C28" w:rsidP="000B3C28">
      <w:pPr>
        <w:pStyle w:val="Paragrafi"/>
      </w:pPr>
      <w:bookmarkStart w:id="0" w:name="_GoBack"/>
      <w:bookmarkEnd w:id="0"/>
    </w:p>
    <w:p w:rsidR="000B3C28" w:rsidRDefault="000B3C28" w:rsidP="000B3C28">
      <w:pPr>
        <w:pStyle w:val="Akti"/>
      </w:pPr>
      <w:r>
        <w:t>Vendim</w:t>
      </w:r>
    </w:p>
    <w:p w:rsidR="000B3C28" w:rsidRDefault="000B3C28" w:rsidP="000B3C28">
      <w:pPr>
        <w:pStyle w:val="NumriData"/>
        <w:keepNext w:val="0"/>
      </w:pPr>
      <w:r>
        <w:t>Nr.753, datë 5.11.2004</w:t>
      </w:r>
    </w:p>
    <w:p w:rsidR="000B3C28" w:rsidRDefault="000B3C28" w:rsidP="000B3C28">
      <w:pPr>
        <w:pStyle w:val="Paragrafi"/>
      </w:pPr>
    </w:p>
    <w:p w:rsidR="000B3C28" w:rsidRDefault="000B3C28" w:rsidP="000B3C28">
      <w:pPr>
        <w:pStyle w:val="Titulli"/>
        <w:keepNext w:val="0"/>
      </w:pPr>
      <w:r>
        <w:t>Për përdorimin e fondeve buxhetore e të procedurës “prokurim i drejtpërdrejtë” për rehabilitimin e infrastrukturës në komunat vig-mnel, hajmel dhe bashkinë e vaut të dejës, në qarkun e shkodrës, dhe për dhënie ndihme familjeve të dëmtuara nga përmbytjet e lumit gjadër</w:t>
      </w:r>
    </w:p>
    <w:p w:rsidR="000B3C28" w:rsidRDefault="000B3C28" w:rsidP="000B3C28">
      <w:pPr>
        <w:pStyle w:val="Paragrafi"/>
      </w:pPr>
    </w:p>
    <w:p w:rsidR="000B3C28" w:rsidRDefault="000B3C28" w:rsidP="000B3C28">
      <w:pPr>
        <w:pStyle w:val="BazLigjPropozues"/>
        <w:keepNext w:val="0"/>
      </w:pPr>
      <w:r>
        <w:t>Në mbështetje të nenit 100 të Kushtetutës, të pikës 3 të nenit 17 të ligjit nr.7971, datë 26.7.1995 “Për prokurimin publik”, të ndryshuar, të neneve 21 e 27 të ligjit nr.8379, datë 29.7.1998 “Për hartimin dhe zbatimin e Buxhetit të Shtetit të Republikës së Shqipërisë”, të neneve 7 e 10 të ligjit nr.9165, datë 23.12.2003 “Për Buxhetin e Shtetit të vitit 2004” dhe  të neneve 31 e 32  shkronja “a” të ligjit nr.8756, datë 26.3.2001 “Për emergjencat civile”, me propozimin e Ministrit të Pushtetit Vendor dhe të Decentralizimit, Këshilli i Ministrave</w:t>
      </w:r>
    </w:p>
    <w:p w:rsidR="000B3C28" w:rsidRDefault="000B3C28" w:rsidP="000B3C28">
      <w:pPr>
        <w:pStyle w:val="VENDOSI"/>
        <w:keepNext w:val="0"/>
      </w:pPr>
      <w:r>
        <w:t>Vendosi:</w:t>
      </w: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  <w:r>
        <w:t>1. Ministria  e Pushtetit Vendor dhe e Decentralizimit, nga buxheti i vitit 2004, zëri “Për emergjencat”, t’i kalojë komunës Vig-Mnel të qarkut të Shkodrës, fondin prej 5 000 000 (pesë milionë) lekësh, për ndërtimin e këmbëve të urës në lagjen Gjinaj.</w:t>
      </w:r>
    </w:p>
    <w:p w:rsidR="000B3C28" w:rsidRDefault="000B3C28" w:rsidP="000B3C28">
      <w:pPr>
        <w:pStyle w:val="Paragrafi"/>
      </w:pPr>
      <w:r>
        <w:t>2. Lejimin e Ministrisë së Bujqësisë dhe të Ushqimit që, për fondin prej 16 000 000 (gjashtëmbëdhjetë milionë) lekësh, nga buxheti i miratuar për vitin 2004, zëri “Investime”, të përdorë procedurën “Prokurim i drejtpërdrejtë” me Drejtorinë Rajonale të Ujërave, Shkodër, të ndarë si më poshtë vijon:</w:t>
      </w:r>
    </w:p>
    <w:p w:rsidR="000B3C28" w:rsidRDefault="000B3C28" w:rsidP="000B3C28">
      <w:pPr>
        <w:pStyle w:val="Paragrafi"/>
      </w:pPr>
      <w:r>
        <w:t>a) 8 000 000 (tetë milionë) lekë për riparimin e pritave të dëmtuara nga lumi Gjadër, në lagjet Gjinaj dhe Kaster të komunës Vig-Mnel në qarkun e Shkodrës.</w:t>
      </w:r>
    </w:p>
    <w:p w:rsidR="000B3C28" w:rsidRDefault="000B3C28" w:rsidP="000B3C28">
      <w:pPr>
        <w:pStyle w:val="Paragrafi"/>
      </w:pPr>
      <w:r>
        <w:t>b) 8 000 000 (tetë milionë) lekë për riaftësimin e tokës bujqësore të zhavorrizuar në komunën Vig-Mnel (50 ha) e në komunën Hajmel (3.1 ha) në qarkun e Shkodrës.</w:t>
      </w:r>
    </w:p>
    <w:p w:rsidR="000B3C28" w:rsidRDefault="000B3C28" w:rsidP="000B3C28">
      <w:pPr>
        <w:pStyle w:val="Paragrafi"/>
      </w:pPr>
      <w:r>
        <w:t>3</w:t>
      </w:r>
      <w:r w:rsidRPr="00FA2024">
        <w:rPr>
          <w:sz w:val="18"/>
        </w:rPr>
        <w:t>.</w:t>
      </w:r>
      <w:r w:rsidRPr="00FA2024">
        <w:rPr>
          <w:sz w:val="12"/>
        </w:rPr>
        <w:t xml:space="preserve"> </w:t>
      </w:r>
      <w:r>
        <w:t>Lejimin</w:t>
      </w:r>
      <w:r w:rsidRPr="00FA2024">
        <w:rPr>
          <w:sz w:val="18"/>
        </w:rPr>
        <w:t xml:space="preserve"> </w:t>
      </w:r>
      <w:r>
        <w:t>e</w:t>
      </w:r>
      <w:r w:rsidRPr="00FA2024">
        <w:rPr>
          <w:sz w:val="12"/>
        </w:rPr>
        <w:t xml:space="preserve"> </w:t>
      </w:r>
      <w:r>
        <w:t>Ministrisë</w:t>
      </w:r>
      <w:r w:rsidRPr="00FA2024">
        <w:rPr>
          <w:sz w:val="12"/>
        </w:rPr>
        <w:t xml:space="preserve"> </w:t>
      </w:r>
      <w:r>
        <w:t>së</w:t>
      </w:r>
      <w:r w:rsidRPr="00FA2024">
        <w:rPr>
          <w:sz w:val="12"/>
        </w:rPr>
        <w:t xml:space="preserve"> </w:t>
      </w:r>
      <w:r>
        <w:t>Transportit</w:t>
      </w:r>
      <w:r w:rsidRPr="00FA2024">
        <w:rPr>
          <w:sz w:val="18"/>
        </w:rPr>
        <w:t xml:space="preserve"> </w:t>
      </w:r>
      <w:r>
        <w:t>dhe</w:t>
      </w:r>
      <w:r w:rsidRPr="00FA2024">
        <w:rPr>
          <w:sz w:val="18"/>
        </w:rPr>
        <w:t xml:space="preserve"> </w:t>
      </w:r>
      <w:r>
        <w:t>të</w:t>
      </w:r>
      <w:r w:rsidRPr="00FA2024">
        <w:rPr>
          <w:sz w:val="10"/>
        </w:rPr>
        <w:t xml:space="preserve"> </w:t>
      </w:r>
      <w:r>
        <w:t>Telekomunikacionit që,</w:t>
      </w:r>
      <w:r w:rsidRPr="00FA2024">
        <w:rPr>
          <w:sz w:val="14"/>
        </w:rPr>
        <w:t xml:space="preserve"> </w:t>
      </w:r>
      <w:r>
        <w:t>për</w:t>
      </w:r>
      <w:r w:rsidRPr="00FA2024">
        <w:rPr>
          <w:sz w:val="18"/>
        </w:rPr>
        <w:t xml:space="preserve"> </w:t>
      </w:r>
      <w:r>
        <w:t>fondin prej</w:t>
      </w:r>
      <w:r w:rsidRPr="00FA2024">
        <w:rPr>
          <w:sz w:val="18"/>
        </w:rPr>
        <w:t xml:space="preserve"> </w:t>
      </w:r>
      <w:r>
        <w:t>20</w:t>
      </w:r>
      <w:r w:rsidRPr="00FA2024">
        <w:rPr>
          <w:sz w:val="8"/>
        </w:rPr>
        <w:t xml:space="preserve"> </w:t>
      </w:r>
      <w:r>
        <w:t>500 000 (njëzet milionë e pesëqind mijë) lekësh, të miratuar në buxhetin e vitit 2004, zëri “Investime”, të përdorë procedurën “Prokurim i drejtëpërdrejtë”, me shoqëritë si më poshtë vijon:</w:t>
      </w:r>
    </w:p>
    <w:p w:rsidR="000B3C28" w:rsidRDefault="000B3C28" w:rsidP="000B3C28">
      <w:pPr>
        <w:pStyle w:val="Paragrafi"/>
      </w:pPr>
      <w:r>
        <w:t>a) 20 000 000 (njëzet milionë) lekë me shoqërinë “Eurostar” sh.p.k., për ndërtimin e argjinaturës në rrugën Vau i Dejës-Lezhë, në vendin e quajtur Gurrëz, komuna Hajmel në qarkun e Shkodrës.</w:t>
      </w:r>
    </w:p>
    <w:p w:rsidR="000B3C28" w:rsidRDefault="000B3C28" w:rsidP="000B3C28">
      <w:pPr>
        <w:pStyle w:val="Paragrafi"/>
      </w:pPr>
      <w:r>
        <w:t>b) 500 000 (pesëqind mijë) lekë me shoqërinë “Albaprojekt” sh.p.k., për kryerjen e supervizionimit të punimeve në argjinaturë.</w:t>
      </w:r>
    </w:p>
    <w:p w:rsidR="000B3C28" w:rsidRDefault="000B3C28" w:rsidP="000B3C28">
      <w:pPr>
        <w:pStyle w:val="Paragrafi"/>
      </w:pPr>
      <w:r>
        <w:t>4. Komunës Vig-Mnel, në qarkun e Shkodrës, në buxhetin e miratuar për vitin 2004, t’i shtohet fondi prej 45 900 000 (dyzet e pesë milionë e nëntëqind mijë) lekësh për t’ua shpërndarë si ndihmë kryefamiljarëve të fshatit Kullajxhi, Vig, Mnel e Vogël dhe Mnel e Madhe, të cilëve u janë dëmtuar banesat nga përmbytjet e lumit Gjadër, sipas shtojcës nr.1, që i bashkëlidhet këtij vendimi.</w:t>
      </w:r>
    </w:p>
    <w:p w:rsidR="000B3C28" w:rsidRDefault="000B3C28" w:rsidP="000B3C28">
      <w:pPr>
        <w:pStyle w:val="Paragrafi"/>
      </w:pPr>
      <w:r>
        <w:t>Kryefamiljarët me numrin rendor 1 deri 27 (përfshi dhe numrin 27) të shtojcës nr.1, të lidhin aktmarrëveshjen me komunën Vig-Mnel për ndërtimin e banesave të reja, në vendin e përcaktuar nga kjo komunë, sipas studimit të kryer nga njësia e menaxhimit të veprave ujore.</w:t>
      </w:r>
    </w:p>
    <w:p w:rsidR="000B3C28" w:rsidRDefault="000B3C28" w:rsidP="000B3C28">
      <w:pPr>
        <w:pStyle w:val="Paragrafi"/>
      </w:pPr>
      <w:r>
        <w:t xml:space="preserve">5. Komunës Hajmel në qarkun e Shkodrës, në buxhetin e miratuar për vitin 2004, t’i shtohet fondi prej 6 300 000 (gjashtë milionë e treqind mijë) lekësh për t’ua shpërndarë si ndihmë kryefamiljarëve të fshatit Hajmel, të cilëve u janë dëmtuar banesat nga përmbytjet e lumit Gjadër, sipas shtojcës nr.2, që i bashkëlidhet këtij vendimi. </w:t>
      </w:r>
    </w:p>
    <w:p w:rsidR="000B3C28" w:rsidRDefault="000B3C28" w:rsidP="000B3C28">
      <w:pPr>
        <w:pStyle w:val="Paragrafi"/>
      </w:pPr>
      <w:r>
        <w:t>6. Bashkisë së Vaut të Dejës në qarkun e Shkodrës, në buxhetin e miratuar për vitin 2004, t’i shtohet fondi prej 5 650 000 (pesë milionë e gjashtëqind e pesëdhjetë mijë) lekësh për t’ua shpërndarë si ndihmë kryefamiljarëve të fshatrave Naraç e Gomsiqe dhe qytetit të Vaut të Dejës, të cilëve u janë dëmtuar banesat nga përmbytjet e lumit Gjadër, sipas shtojcës nr.3, që i bashkëlidhet këtij vendimi.</w:t>
      </w:r>
    </w:p>
    <w:p w:rsidR="000B3C28" w:rsidRDefault="000B3C28" w:rsidP="000B3C28">
      <w:pPr>
        <w:pStyle w:val="Paragrafi"/>
      </w:pPr>
      <w:r>
        <w:t>7. Fondi prej 57 850 000 (pesëdhjetë e shtatë milionë e tetëqind e pesëdhjetë mijë) lekësh të përballohet nga fondi rezervë i Këshillit të Ministrave.</w:t>
      </w:r>
    </w:p>
    <w:p w:rsidR="000B3C28" w:rsidRDefault="000B3C28" w:rsidP="000B3C28">
      <w:pPr>
        <w:pStyle w:val="Paragrafi"/>
      </w:pPr>
      <w:r>
        <w:t xml:space="preserve">8. Ngarkohen Ministri i Financave, Ministri i Pushtetit Vendor dhe i Decentralizimit, Ministri </w:t>
      </w:r>
      <w:r>
        <w:lastRenderedPageBreak/>
        <w:t>i Bujqësisë dhe i Ushqimit, Ministri i Transportit dhe i Telekomunikacionit dhe prefekti i qarkut të Shkodrës për zbatimin e këtij vendimi.</w:t>
      </w:r>
    </w:p>
    <w:p w:rsidR="000B3C28" w:rsidRDefault="000B3C28" w:rsidP="000B3C28">
      <w:pPr>
        <w:pStyle w:val="Paragrafi"/>
      </w:pPr>
      <w:r>
        <w:t>Ky vendim hyn në fuqi menjëherë.</w:t>
      </w:r>
    </w:p>
    <w:p w:rsidR="000B3C28" w:rsidRDefault="000B3C28" w:rsidP="000B3C28">
      <w:pPr>
        <w:pStyle w:val="Autoriteti"/>
        <w:keepNext w:val="0"/>
      </w:pPr>
    </w:p>
    <w:p w:rsidR="000B3C28" w:rsidRDefault="000B3C28" w:rsidP="000B3C28">
      <w:pPr>
        <w:pStyle w:val="Autoriteti"/>
        <w:keepNext w:val="0"/>
      </w:pPr>
      <w:r>
        <w:t>Kryeministri</w:t>
      </w:r>
    </w:p>
    <w:p w:rsidR="000B3C28" w:rsidRDefault="000B3C28" w:rsidP="000B3C28">
      <w:pPr>
        <w:pStyle w:val="AutoritetiEmer"/>
      </w:pPr>
      <w:r>
        <w:t>Fatos Nano</w:t>
      </w:r>
    </w:p>
    <w:p w:rsidR="000B3C28" w:rsidRDefault="000B3C28" w:rsidP="000B3C28">
      <w:pPr>
        <w:pStyle w:val="Paragrafi"/>
      </w:pPr>
    </w:p>
    <w:p w:rsidR="000B3C28" w:rsidRDefault="002378D1" w:rsidP="000B3C28">
      <w:pPr>
        <w:pStyle w:val="Figure"/>
      </w:pPr>
      <w:r w:rsidRPr="00E672C9">
        <w:rPr>
          <w:noProof/>
          <w:lang w:val="en-GB" w:eastAsia="en-GB"/>
        </w:rPr>
        <w:drawing>
          <wp:inline distT="0" distB="0" distL="0" distR="0">
            <wp:extent cx="5415280" cy="6971030"/>
            <wp:effectExtent l="0" t="0" r="0" b="1270"/>
            <wp:docPr id="1" name="Picture 1" descr="Bera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rat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69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28" w:rsidRDefault="000B3C28" w:rsidP="000B3C28">
      <w:pPr>
        <w:pStyle w:val="Paragrafi"/>
      </w:pPr>
    </w:p>
    <w:p w:rsidR="000B3C28" w:rsidRDefault="002378D1" w:rsidP="000B3C28">
      <w:pPr>
        <w:pStyle w:val="Figure"/>
      </w:pPr>
      <w:r w:rsidRPr="00E672C9">
        <w:rPr>
          <w:noProof/>
          <w:lang w:val="en-GB" w:eastAsia="en-GB"/>
        </w:rPr>
        <w:lastRenderedPageBreak/>
        <w:drawing>
          <wp:inline distT="0" distB="0" distL="0" distR="0">
            <wp:extent cx="5759450" cy="7421880"/>
            <wp:effectExtent l="0" t="0" r="0" b="7620"/>
            <wp:docPr id="2" name="Picture 2" descr="Bera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rat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Default="000B3C28" w:rsidP="000B3C28">
      <w:pPr>
        <w:pStyle w:val="Paragrafi"/>
      </w:pPr>
    </w:p>
    <w:p w:rsidR="000B3C28" w:rsidRPr="00E672C9" w:rsidRDefault="002378D1" w:rsidP="000B3C28">
      <w:pPr>
        <w:pStyle w:val="Figure"/>
      </w:pPr>
      <w:r w:rsidRPr="00E672C9">
        <w:rPr>
          <w:noProof/>
          <w:lang w:val="en-GB" w:eastAsia="en-GB"/>
        </w:rPr>
        <w:lastRenderedPageBreak/>
        <w:drawing>
          <wp:inline distT="0" distB="0" distL="0" distR="0">
            <wp:extent cx="5759450" cy="7529195"/>
            <wp:effectExtent l="0" t="0" r="0" b="0"/>
            <wp:docPr id="3" name="Picture 3" descr="Bera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rat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52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C28" w:rsidRDefault="000B3C28" w:rsidP="000B3C2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0B3C28"/>
    <w:rsid w:val="00116978"/>
    <w:rsid w:val="00134ADF"/>
    <w:rsid w:val="00187855"/>
    <w:rsid w:val="001A58B2"/>
    <w:rsid w:val="001C7978"/>
    <w:rsid w:val="001E3F0B"/>
    <w:rsid w:val="0022170D"/>
    <w:rsid w:val="002378D1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57FFA2-5AE4-4149-A7BD-1C264AF3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B3C2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B3C28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B3C2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2019-03-14T17:41:00Z</dcterms:created>
  <dcterms:modified xsi:type="dcterms:W3CDTF">2019-03-14T17:41:00Z</dcterms:modified>
</cp:coreProperties>
</file>