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B0E" w:rsidRDefault="00B07B0E" w:rsidP="00B07B0E">
      <w:pPr>
        <w:pStyle w:val="Akti"/>
        <w:keepNext w:val="0"/>
      </w:pPr>
      <w:bookmarkStart w:id="0" w:name="_GoBack"/>
      <w:bookmarkEnd w:id="0"/>
      <w:r>
        <w:t>Vendim</w:t>
      </w:r>
    </w:p>
    <w:p w:rsidR="00B07B0E" w:rsidRDefault="00B07B0E" w:rsidP="00B07B0E">
      <w:pPr>
        <w:pStyle w:val="NumriData"/>
        <w:keepNext w:val="0"/>
      </w:pPr>
      <w:r>
        <w:t>Nr.760, datë 19.11.2004</w:t>
      </w:r>
    </w:p>
    <w:p w:rsidR="00B07B0E" w:rsidRDefault="00B07B0E" w:rsidP="00B07B0E">
      <w:pPr>
        <w:pStyle w:val="Paragrafi"/>
      </w:pPr>
    </w:p>
    <w:p w:rsidR="00B07B0E" w:rsidRDefault="00B07B0E" w:rsidP="00B07B0E">
      <w:pPr>
        <w:pStyle w:val="Titulli"/>
        <w:keepNext w:val="0"/>
      </w:pPr>
      <w:r>
        <w:t>Për miratimin e strategjisë kombëtare të migracionit</w:t>
      </w:r>
    </w:p>
    <w:p w:rsidR="00B07B0E" w:rsidRDefault="00B07B0E" w:rsidP="00B07B0E">
      <w:pPr>
        <w:pStyle w:val="Paragrafi"/>
      </w:pPr>
    </w:p>
    <w:p w:rsidR="00B07B0E" w:rsidRDefault="00B07B0E" w:rsidP="00B07B0E">
      <w:pPr>
        <w:pStyle w:val="BazLigjPropozues"/>
        <w:keepNext w:val="0"/>
      </w:pPr>
      <w:r>
        <w:t>Në mbështetje të nenit 100 të Kushtetutës, me propozimin e Ministrit të Punës dhe të Çështjeve Sociale, Këshilli i Ministrave</w:t>
      </w:r>
    </w:p>
    <w:p w:rsidR="00B07B0E" w:rsidRDefault="00B07B0E" w:rsidP="00B07B0E">
      <w:pPr>
        <w:pStyle w:val="Paragrafi"/>
      </w:pPr>
    </w:p>
    <w:p w:rsidR="00B07B0E" w:rsidRDefault="00B07B0E" w:rsidP="00B07B0E">
      <w:pPr>
        <w:pStyle w:val="VENDOSI"/>
        <w:keepNext w:val="0"/>
      </w:pPr>
      <w:r>
        <w:t>Vendosi:</w:t>
      </w:r>
    </w:p>
    <w:p w:rsidR="00B07B0E" w:rsidRDefault="00B07B0E" w:rsidP="00B07B0E">
      <w:pPr>
        <w:pStyle w:val="Paragrafi"/>
      </w:pPr>
    </w:p>
    <w:p w:rsidR="00B07B0E" w:rsidRDefault="00B07B0E" w:rsidP="00B07B0E">
      <w:pPr>
        <w:pStyle w:val="Paragrafi"/>
      </w:pPr>
      <w:r>
        <w:t>1. Miratimin e strategjisë kombëtare të migracionit, sipas tekstit që i bashkëlidhet këtij vendimi.</w:t>
      </w:r>
    </w:p>
    <w:p w:rsidR="00B07B0E" w:rsidRDefault="00B07B0E" w:rsidP="00B07B0E">
      <w:pPr>
        <w:pStyle w:val="Paragrafi"/>
      </w:pPr>
      <w:r>
        <w:t>2. Ngarkohen Ministri i Punës dhe i Çështjeve Sociale, Ministri i Punëve të Jashtme, Ministri i Rendit Publik, Ministri i Drejtësisë, Ministri i Financave, Ministri i Arsimit dhe i Shkencës,  Ministri i Integrimit Europian, Ministri i Pushtetit Vendor dhe i Decentralizimit dhe Ministri i Kulturës, Rinisë dhe Sporteve për ndjekjen dhe zbatimin e kësaj strategjie.</w:t>
      </w:r>
    </w:p>
    <w:p w:rsidR="00B07B0E" w:rsidRDefault="00B07B0E" w:rsidP="00B07B0E">
      <w:pPr>
        <w:pStyle w:val="Paragrafi"/>
      </w:pPr>
      <w:r>
        <w:t>Ky vendim hyn në fuqi pas botimit në Fletoren Zyrtare.</w:t>
      </w:r>
    </w:p>
    <w:p w:rsidR="00B07B0E" w:rsidRDefault="00B07B0E" w:rsidP="00B07B0E">
      <w:pPr>
        <w:pStyle w:val="Paragrafi"/>
      </w:pPr>
    </w:p>
    <w:p w:rsidR="00B07B0E" w:rsidRDefault="00B07B0E" w:rsidP="00B07B0E">
      <w:pPr>
        <w:pStyle w:val="Autoriteti"/>
        <w:keepNext w:val="0"/>
      </w:pPr>
      <w:r>
        <w:t>Kryeministri</w:t>
      </w:r>
    </w:p>
    <w:p w:rsidR="00B07B0E" w:rsidRDefault="00B07B0E" w:rsidP="00B07B0E">
      <w:pPr>
        <w:pStyle w:val="AutoritetiEmer"/>
      </w:pPr>
      <w:r>
        <w:t>Fatos Nano</w:t>
      </w:r>
    </w:p>
    <w:p w:rsidR="00B07B0E" w:rsidRDefault="00B07B0E" w:rsidP="00B07B0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2F04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7B0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61E45B-4573-4F89-96B2-2B0D0588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07B0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07B0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07B0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