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3A" w:rsidRDefault="009B273A" w:rsidP="009B273A">
      <w:pPr>
        <w:pStyle w:val="Akti"/>
        <w:keepNext w:val="0"/>
      </w:pPr>
      <w:bookmarkStart w:id="0" w:name="_GoBack"/>
      <w:bookmarkEnd w:id="0"/>
      <w:r>
        <w:t>Vendim</w:t>
      </w:r>
    </w:p>
    <w:p w:rsidR="009B273A" w:rsidRDefault="009B273A" w:rsidP="009B273A">
      <w:pPr>
        <w:pStyle w:val="NumriData"/>
        <w:keepNext w:val="0"/>
      </w:pPr>
      <w:r>
        <w:t>Nr.787, datë 26.11.2004</w:t>
      </w:r>
    </w:p>
    <w:p w:rsidR="009B273A" w:rsidRDefault="009B273A" w:rsidP="009B273A">
      <w:pPr>
        <w:pStyle w:val="Paragrafi"/>
      </w:pPr>
    </w:p>
    <w:p w:rsidR="009B273A" w:rsidRDefault="009B273A" w:rsidP="009B273A">
      <w:pPr>
        <w:pStyle w:val="Titulli"/>
        <w:keepNext w:val="0"/>
      </w:pPr>
      <w:r>
        <w:t xml:space="preserve">Për  bashkimin në një të vetme të zyrave të regjistrimit të pasurive të paluajtshme “Tirana 1” dhe “Tirana 2” dhe për krijimin e zyrave të regjistrimit të pasurive të paluajtshme, Tiranë dhe Has, si dhe për disa ndryshime në vendimet e këshillit të Ministrave nr.243, datë 26.3.2004, NR.303, datë 16.4.1996, Nr.676, datë 14.10.1996 dhe nr.157, </w:t>
      </w:r>
    </w:p>
    <w:p w:rsidR="009B273A" w:rsidRDefault="009B273A" w:rsidP="009B273A">
      <w:pPr>
        <w:pStyle w:val="Titulli"/>
        <w:keepNext w:val="0"/>
      </w:pPr>
      <w:r>
        <w:t>datë 26.2.1998</w:t>
      </w:r>
    </w:p>
    <w:p w:rsidR="009B273A" w:rsidRDefault="009B273A" w:rsidP="009B273A">
      <w:pPr>
        <w:pStyle w:val="Paragrafi"/>
      </w:pPr>
    </w:p>
    <w:p w:rsidR="009B273A" w:rsidRDefault="009B273A" w:rsidP="009B273A">
      <w:pPr>
        <w:pStyle w:val="BazLigjPropozues"/>
        <w:keepNext w:val="0"/>
      </w:pPr>
      <w:r>
        <w:t>Në mbështetje të nenit 100 të Kushtetutës, të neneve 2, 56 dhe 57 të ligjit  nr.7843, datë 13.7.1994 “Për regjistrimin e pasurive të paluajtshme”, të ndryshuar dhe të neneve 7 e 8 të ligjit  nr.9165, datë 23.12.2003 “Për Buxhetin e Shtetit të vitit 2004”, me propozimin e zëvendëskryeministrit, Këshilli i Ministrave</w:t>
      </w:r>
    </w:p>
    <w:p w:rsidR="009B273A" w:rsidRDefault="009B273A" w:rsidP="009B273A">
      <w:pPr>
        <w:pStyle w:val="Paragrafi"/>
      </w:pPr>
    </w:p>
    <w:p w:rsidR="009B273A" w:rsidRDefault="009B273A" w:rsidP="009B273A">
      <w:pPr>
        <w:pStyle w:val="VENDOSI"/>
        <w:keepNext w:val="0"/>
      </w:pPr>
      <w:r>
        <w:t>Vendosi:</w:t>
      </w:r>
    </w:p>
    <w:p w:rsidR="009B273A" w:rsidRDefault="009B273A" w:rsidP="009B273A">
      <w:pPr>
        <w:pStyle w:val="Paragrafi"/>
      </w:pPr>
    </w:p>
    <w:p w:rsidR="009B273A" w:rsidRDefault="009B273A" w:rsidP="009B273A">
      <w:pPr>
        <w:pStyle w:val="Paragrafi"/>
      </w:pPr>
      <w:r>
        <w:t>1. Bashkimin në një të vetme të zyrave të regjistrimit të pasurive të paluajtshme “Tirana 1” dhe “Tirana 2” dhe krijimin e funksionimin e zyrës së regjistrimit të pasurive të paluajtshme, Tiranë.</w:t>
      </w:r>
    </w:p>
    <w:p w:rsidR="009B273A" w:rsidRDefault="009B273A" w:rsidP="009B273A">
      <w:pPr>
        <w:pStyle w:val="Paragrafi"/>
      </w:pPr>
      <w:r>
        <w:t>2. Krijimin dhe funksionimin e zyrës së regjistrimit të pasurive të paluajtshme, Has, me seli në Krumë.</w:t>
      </w:r>
    </w:p>
    <w:p w:rsidR="009B273A" w:rsidRDefault="009B273A" w:rsidP="009B273A">
      <w:pPr>
        <w:pStyle w:val="Paragrafi"/>
      </w:pPr>
      <w:r>
        <w:t>3. Kryeregjistruesi i Pasurive të Paluajtshme  të Republikës të marrë masat për sigurimin, transportimin dhe sistemimin e dokumentacionit përkatës në zyrën e regjistrimit të pasurive të paluajtshme, Tiranë dhe zyrën e regjistrimit të pasurive të paluajtshme, Has.</w:t>
      </w:r>
    </w:p>
    <w:p w:rsidR="009B273A" w:rsidRDefault="009B273A" w:rsidP="009B273A">
      <w:pPr>
        <w:pStyle w:val="Paragrafi"/>
      </w:pPr>
      <w:r>
        <w:t>4. Këshilli i qarkut të Kukësit të marrë masa për sigurimin e mjediseve për funksionimin e zyrës së regjistrimit të pasurive të paluajtshme, Has.</w:t>
      </w:r>
    </w:p>
    <w:p w:rsidR="009B273A" w:rsidRDefault="009B273A" w:rsidP="009B273A">
      <w:pPr>
        <w:pStyle w:val="Paragrafi"/>
      </w:pPr>
      <w:r>
        <w:t>5. Në vendimin nr.243, datë  26.3.2004 të Këshillit të Ministrave “Për përcaktimin e numrit të punonjësve në ministritë dhe institucionet buxhetore, për vitin 2004 dhe për rishpërndarje fondesh buxhetore”, në lidhjen nr.1, që i bashkëlidhet këtij vendimi, numri i punonjësve buxhetorë për sistemin e regjistrimit të pasurive të paluajtshme, nga “242 veta” të bëhet “274 veta”.</w:t>
      </w:r>
    </w:p>
    <w:p w:rsidR="009B273A" w:rsidRDefault="009B273A" w:rsidP="009B273A">
      <w:pPr>
        <w:pStyle w:val="Paragrafi"/>
      </w:pPr>
      <w:r>
        <w:t>6. Në pikën 1 të vendimit nr.303, datë 16.4.1996 të Këshillit të Ministrave “Për çeljen dhe fillimin e punës së zyrave të regjistrimit të pasurive të paluajtshme në disa rrethe”, emërtimi “Tiranë” shfuqizohet.</w:t>
      </w:r>
    </w:p>
    <w:p w:rsidR="009B273A" w:rsidRDefault="009B273A" w:rsidP="009B273A">
      <w:pPr>
        <w:pStyle w:val="Paragrafi"/>
      </w:pPr>
      <w:r>
        <w:t>7. Në pikën 1 të vendimit nr.676, datë 14.10.1996 të Këshillit të Ministrave “Për fillimin e punës së zyrave të regjistrimit të pasurive të paluajtshme në disa rrethe të vendit”, emërtimi “Tirana 2” shfuqizohet.</w:t>
      </w:r>
    </w:p>
    <w:p w:rsidR="009B273A" w:rsidRDefault="009B273A" w:rsidP="009B273A">
      <w:pPr>
        <w:pStyle w:val="Paragrafi"/>
      </w:pPr>
      <w:r>
        <w:t>8. Në pikën 2 të vendimit nr.157, datë 26.2.1998 të Këshillit të Ministrave “Për fillimin e punës së zyrave të regjistrimit të pasurive të paluajtshme në disa rrethe”, emërtimet “Has” dhe “Kukës” shfuqizohen.</w:t>
      </w:r>
    </w:p>
    <w:p w:rsidR="009B273A" w:rsidRDefault="009B273A" w:rsidP="009B273A">
      <w:pPr>
        <w:pStyle w:val="Paragrafi"/>
      </w:pPr>
      <w:r>
        <w:t>9. Efektet financiare, që rrjedhin nga zbatimi i këtij vendimi, të përballohen nga buxheti i miratuar për vitin 2004, për sistemin e regjistrimit të pasurive të paluajtshme.</w:t>
      </w:r>
    </w:p>
    <w:p w:rsidR="009B273A" w:rsidRDefault="009B273A" w:rsidP="009B273A">
      <w:pPr>
        <w:pStyle w:val="Paragrafi"/>
      </w:pPr>
      <w:r>
        <w:t>10. Ngarkohen Ministri i Financave, Ministri i Pushtetit Vendor dhe i Decentralizimit dhe Kryeregjistruesi i Pasurive të Paluajtshme të Republikës për zbatimin e këtij vendimi.</w:t>
      </w:r>
    </w:p>
    <w:p w:rsidR="009B273A" w:rsidRDefault="009B273A" w:rsidP="009B273A">
      <w:pPr>
        <w:pStyle w:val="Paragrafi"/>
      </w:pPr>
      <w:r>
        <w:t>Ky vendim hyn në fuqi pas botimit në Fletoren Zyrtare.</w:t>
      </w:r>
    </w:p>
    <w:p w:rsidR="009B273A" w:rsidRDefault="009B273A" w:rsidP="009B273A">
      <w:pPr>
        <w:pStyle w:val="Paragrafi"/>
      </w:pPr>
    </w:p>
    <w:p w:rsidR="009B273A" w:rsidRDefault="009B273A" w:rsidP="009B273A">
      <w:pPr>
        <w:pStyle w:val="Autoriteti"/>
        <w:keepNext w:val="0"/>
      </w:pPr>
      <w:r>
        <w:t>Kryeministri</w:t>
      </w:r>
    </w:p>
    <w:p w:rsidR="009B273A" w:rsidRPr="00AA3124" w:rsidRDefault="009B273A" w:rsidP="009B273A">
      <w:pPr>
        <w:pStyle w:val="AutoritetiEmer"/>
      </w:pPr>
      <w:r>
        <w:t>Fatos Nano</w:t>
      </w:r>
    </w:p>
    <w:p w:rsidR="009B273A" w:rsidRDefault="009B273A" w:rsidP="009B273A">
      <w:pPr>
        <w:pStyle w:val="Akti"/>
        <w:keepNext w:val="0"/>
      </w:pPr>
    </w:p>
    <w:p w:rsidR="009B273A" w:rsidRDefault="009B273A" w:rsidP="009B273A">
      <w:pPr>
        <w:pStyle w:val="Akti"/>
        <w:keepNext w:val="0"/>
      </w:pPr>
    </w:p>
    <w:p w:rsidR="009B273A" w:rsidRDefault="009B273A" w:rsidP="009B273A">
      <w:pPr>
        <w:pStyle w:val="Akti"/>
        <w:keepNext w:val="0"/>
      </w:pPr>
    </w:p>
    <w:p w:rsidR="009B273A" w:rsidRDefault="009B273A" w:rsidP="009B273A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B273A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24DB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C2F4D6-5A8E-4E0A-AD65-094A5B4B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umriDataChar">
    <w:name w:val="Numri_Data Char"/>
    <w:basedOn w:val="DefaultParagraphFont"/>
    <w:link w:val="NumriData"/>
    <w:rsid w:val="009B273A"/>
    <w:rPr>
      <w:rFonts w:ascii="CG Times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B273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B273A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2019-03-14T17:42:00Z</dcterms:created>
  <dcterms:modified xsi:type="dcterms:W3CDTF">2019-03-14T17:42:00Z</dcterms:modified>
</cp:coreProperties>
</file>