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67" w:rsidRDefault="00096367" w:rsidP="00096367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096367" w:rsidRDefault="00096367" w:rsidP="00096367">
      <w:pPr>
        <w:pStyle w:val="NumriData"/>
        <w:keepNext w:val="0"/>
      </w:pPr>
      <w:r>
        <w:t>Nr.845, datë 17.12.2004</w:t>
      </w:r>
    </w:p>
    <w:p w:rsidR="00096367" w:rsidRDefault="00096367" w:rsidP="00096367">
      <w:pPr>
        <w:pStyle w:val="Paragrafi"/>
      </w:pPr>
    </w:p>
    <w:p w:rsidR="00096367" w:rsidRDefault="00096367" w:rsidP="00096367">
      <w:pPr>
        <w:pStyle w:val="Titulli"/>
        <w:keepNext w:val="0"/>
      </w:pPr>
      <w:r>
        <w:t xml:space="preserve">Për shfuqëzimin </w:t>
      </w:r>
      <w:smartTag w:uri="urn:schemas-microsoft-com:office:smarttags" w:element="place">
        <w:r>
          <w:t>e vendimit</w:t>
        </w:r>
      </w:smartTag>
      <w:r>
        <w:t xml:space="preserve"> nr.506, datë 18.7.2003 të Këshillit të Ministrave “Për ndërtimin me koncesion të autostradës rrogozinë-Pezë-Degëzim Tiranë-vorë-Thumanë dhe caktimin e organit shtetëror të autorizuar”</w:t>
      </w:r>
    </w:p>
    <w:p w:rsidR="00096367" w:rsidRPr="003F16BF" w:rsidRDefault="00096367" w:rsidP="00096367">
      <w:pPr>
        <w:pStyle w:val="Paragrafi"/>
        <w:rPr>
          <w:sz w:val="16"/>
        </w:rPr>
      </w:pPr>
    </w:p>
    <w:p w:rsidR="00096367" w:rsidRDefault="00096367" w:rsidP="00096367">
      <w:pPr>
        <w:pStyle w:val="Paragrafi"/>
      </w:pPr>
      <w:r>
        <w:t>Në mbështetje të nenit 100 të Kushtetutës dhe të neneve 121 deri 129 të ligjit nr.8485, datë 12.5.1999 “Kodi i Procedurave Administrative të Republikës së Shqipërisë”, me propozimin e Ministrit të Transportit dhe të Telekomunikacionit, Këshilli i Ministrave</w:t>
      </w:r>
    </w:p>
    <w:p w:rsidR="00096367" w:rsidRPr="003F16BF" w:rsidRDefault="00096367" w:rsidP="00096367">
      <w:pPr>
        <w:pStyle w:val="Paragrafi"/>
        <w:rPr>
          <w:sz w:val="16"/>
        </w:rPr>
      </w:pPr>
    </w:p>
    <w:p w:rsidR="00096367" w:rsidRDefault="00096367" w:rsidP="00096367">
      <w:pPr>
        <w:pStyle w:val="VENDOSI"/>
        <w:keepNext w:val="0"/>
      </w:pPr>
      <w:r>
        <w:t>Vendosi:</w:t>
      </w:r>
    </w:p>
    <w:p w:rsidR="00096367" w:rsidRPr="003F16BF" w:rsidRDefault="00096367" w:rsidP="00096367">
      <w:pPr>
        <w:pStyle w:val="Paragrafi"/>
        <w:rPr>
          <w:sz w:val="16"/>
        </w:rPr>
      </w:pPr>
    </w:p>
    <w:p w:rsidR="00096367" w:rsidRDefault="00096367" w:rsidP="00096367">
      <w:pPr>
        <w:pStyle w:val="Paragrafi"/>
      </w:pPr>
      <w:r>
        <w:t>Vendimi nr.506, datë 18.7.2003 të Këshillit të Ministrave, shfuqizohet.</w:t>
      </w:r>
    </w:p>
    <w:p w:rsidR="00096367" w:rsidRDefault="00096367" w:rsidP="00096367">
      <w:pPr>
        <w:pStyle w:val="Paragrafi"/>
      </w:pPr>
      <w:r>
        <w:t>Ky vendim hyn në fuqi menjëherë dhe botohet në Fletoren Zyrtare.</w:t>
      </w:r>
    </w:p>
    <w:p w:rsidR="00096367" w:rsidRPr="003F16BF" w:rsidRDefault="00096367" w:rsidP="00096367">
      <w:pPr>
        <w:pStyle w:val="Paragrafi"/>
        <w:rPr>
          <w:sz w:val="14"/>
        </w:rPr>
      </w:pPr>
    </w:p>
    <w:p w:rsidR="00096367" w:rsidRDefault="00096367" w:rsidP="00096367">
      <w:pPr>
        <w:pStyle w:val="Autoriteti"/>
        <w:keepNext w:val="0"/>
      </w:pPr>
      <w:r>
        <w:t>KRYEMINISTRI</w:t>
      </w:r>
    </w:p>
    <w:p w:rsidR="00096367" w:rsidRDefault="00096367" w:rsidP="00096367">
      <w:pPr>
        <w:pStyle w:val="AutoritetiEmer"/>
      </w:pPr>
      <w:r>
        <w:t>Fatos Nano</w:t>
      </w:r>
    </w:p>
    <w:p w:rsidR="00096367" w:rsidRDefault="00096367" w:rsidP="00096367">
      <w:pPr>
        <w:pStyle w:val="Paragrafi"/>
      </w:pPr>
      <w:r>
        <w:t xml:space="preserve"> </w:t>
      </w:r>
    </w:p>
    <w:p w:rsidR="00096367" w:rsidRDefault="00096367" w:rsidP="00096367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6367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234EB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9D9433-85FD-4342-AD0B-94E341869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2019-03-14T17:45:00Z</dcterms:created>
  <dcterms:modified xsi:type="dcterms:W3CDTF">2019-03-14T17:45:00Z</dcterms:modified>
</cp:coreProperties>
</file>