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326D" w:rsidRDefault="00E8326D" w:rsidP="00E8326D">
      <w:pPr>
        <w:pStyle w:val="Akti"/>
      </w:pPr>
      <w:bookmarkStart w:id="0" w:name="_GoBack"/>
      <w:bookmarkEnd w:id="0"/>
      <w:r>
        <w:t>VENDIM</w:t>
      </w:r>
    </w:p>
    <w:p w:rsidR="00E8326D" w:rsidRDefault="00E8326D" w:rsidP="00E8326D">
      <w:pPr>
        <w:pStyle w:val="NumriData"/>
      </w:pPr>
      <w:r>
        <w:t>Nr.850, datë 17.12.2004</w:t>
      </w:r>
    </w:p>
    <w:p w:rsidR="00E8326D" w:rsidRDefault="00E8326D" w:rsidP="00E8326D">
      <w:pPr>
        <w:pStyle w:val="Paragrafi"/>
      </w:pPr>
    </w:p>
    <w:p w:rsidR="00E8326D" w:rsidRDefault="00E8326D" w:rsidP="00E8326D">
      <w:pPr>
        <w:pStyle w:val="Titulli"/>
      </w:pPr>
      <w:r>
        <w:t>PëR DISA NDRYSHIME Në VENDIMIN NR.83, DATë 26.2.2001 Të KëSHILLIT Të MINISTRAVE “PëR TARIFAT TELEFONIKE DHE PëR PAGESAT ELEKTRIKE NGA PERSONAT ME AFTëSI Të KUFIZUAR”, Të NDRYSHUAR</w:t>
      </w:r>
    </w:p>
    <w:p w:rsidR="00E8326D" w:rsidRDefault="00E8326D" w:rsidP="00E8326D">
      <w:pPr>
        <w:pStyle w:val="Paragrafi"/>
      </w:pPr>
    </w:p>
    <w:p w:rsidR="00E8326D" w:rsidRDefault="00E8326D" w:rsidP="00E8326D">
      <w:pPr>
        <w:pStyle w:val="BazLigjPropozues"/>
      </w:pPr>
      <w:r>
        <w:t>Në mbështetje të nenit 100 të Kushtetutës, të nenit 12 të ligjit nr.8626, datë 22.6.2000 “Për statusin e invalidit paraplegjik dhe tetraplegjik”, të nenit 12 të ligjit nr.8098, datë 28.3.1996 “Për statusin e të verbërit” dhe të nenit 38 të ligjit nr.8618, datë 14.6.2000 “Për telekomunikacionet në Republikën e Shqipërisë”, me propozimin e Ministrit të Transportit dhe të Telekomunikacionit, Këshilli i Ministrave</w:t>
      </w:r>
    </w:p>
    <w:p w:rsidR="00E8326D" w:rsidRDefault="00E8326D" w:rsidP="00E8326D">
      <w:pPr>
        <w:pStyle w:val="Paragrafi"/>
      </w:pPr>
    </w:p>
    <w:p w:rsidR="00E8326D" w:rsidRDefault="00E8326D" w:rsidP="00E8326D">
      <w:pPr>
        <w:pStyle w:val="VENDOSI"/>
      </w:pPr>
      <w:r>
        <w:t>VENDOSI:</w:t>
      </w:r>
    </w:p>
    <w:p w:rsidR="00E8326D" w:rsidRDefault="00E8326D" w:rsidP="00E8326D">
      <w:pPr>
        <w:pStyle w:val="Paragrafi"/>
      </w:pPr>
    </w:p>
    <w:p w:rsidR="00E8326D" w:rsidRDefault="00E8326D" w:rsidP="00E8326D">
      <w:pPr>
        <w:pStyle w:val="Paragrafi"/>
      </w:pPr>
      <w:r>
        <w:t>Në vendimin nr.83, datë 26.2.2001 të Këshillit të Ministrave, të ndryshuar, të bëhen këto ndryshime:</w:t>
      </w:r>
    </w:p>
    <w:p w:rsidR="00E8326D" w:rsidRDefault="00E8326D" w:rsidP="00E8326D">
      <w:pPr>
        <w:pStyle w:val="Paragrafi"/>
      </w:pPr>
      <w:r>
        <w:t>1. Pika 1 ndryshohet si më poshtë vijon:</w:t>
      </w:r>
    </w:p>
    <w:p w:rsidR="00E8326D" w:rsidRDefault="00E8326D" w:rsidP="00E8326D">
      <w:pPr>
        <w:pStyle w:val="Paragrafi"/>
      </w:pPr>
      <w:r>
        <w:t>“1. Çdo përdorues i Albtelecom, sh.a.-së, me aftësi të kufizuar, ku përfshihen:</w:t>
      </w:r>
    </w:p>
    <w:p w:rsidR="00E8326D" w:rsidRDefault="00E8326D" w:rsidP="00E8326D">
      <w:pPr>
        <w:pStyle w:val="Paragrafi"/>
      </w:pPr>
      <w:r>
        <w:t>a) Invalidi paraplegjik dhe tetraplegjik;</w:t>
      </w:r>
    </w:p>
    <w:p w:rsidR="00E8326D" w:rsidRDefault="00E8326D" w:rsidP="00E8326D">
      <w:pPr>
        <w:pStyle w:val="Paragrafi"/>
      </w:pPr>
      <w:r>
        <w:t>b) I verbëri, i paaftë për të lëvizur pa shoqërues, në kushte fizike të invaliditetit të grupit të parë, përfiton 2 000 (dy mijë) impulse telefonike në muaj, me tarifë sa 20 për qind e tarifës në fuqi.”.</w:t>
      </w:r>
    </w:p>
    <w:p w:rsidR="00E8326D" w:rsidRDefault="00E8326D" w:rsidP="00E8326D">
      <w:pPr>
        <w:pStyle w:val="Paragrafi"/>
      </w:pPr>
      <w:r>
        <w:t>2. Pika 2 ndryshohet si më poshtë vijon:</w:t>
      </w:r>
    </w:p>
    <w:p w:rsidR="00E8326D" w:rsidRDefault="00E8326D" w:rsidP="00E8326D">
      <w:pPr>
        <w:pStyle w:val="Paragrafi"/>
      </w:pPr>
      <w:r>
        <w:t>“2. Çdo përdoruesi me aftësi të kufizuar, sipas pikës 1, t’i rimbursohet 80 për qind e tarifës në fuqi për çdo impuls, por jo më shumë se 2 000 (dy mijë) lekë në muaj, shumë e cila përfshin tarifën e mirëmbajtjes mujore, prej 200 (dyqind) lekësh.”.</w:t>
      </w:r>
    </w:p>
    <w:p w:rsidR="00E8326D" w:rsidRDefault="00E8326D" w:rsidP="00E8326D">
      <w:pPr>
        <w:pStyle w:val="Paragrafi"/>
      </w:pPr>
      <w:r>
        <w:t>Rimbursimi i tarifës telefonike të parashikohet, për çdo vit, në buxhetin e Ministrisë së Punës dhe të Çështjeve Sociale. Procedurat e rimbursimit të përcaktohen me udhëzim të përbashkët të Ministrit të Financave dhe Ministrit të Punës dhe të Çështjeve Sociale.”.</w:t>
      </w:r>
    </w:p>
    <w:p w:rsidR="00E8326D" w:rsidRDefault="00E8326D" w:rsidP="00E8326D">
      <w:pPr>
        <w:pStyle w:val="Paragrafi"/>
      </w:pPr>
      <w:r>
        <w:t>Ky vendim hyn në fuqi pas botimit në Fletoren Zyrtare.</w:t>
      </w:r>
    </w:p>
    <w:p w:rsidR="00E8326D" w:rsidRPr="00A54C11" w:rsidRDefault="00E8326D" w:rsidP="00E8326D">
      <w:pPr>
        <w:pStyle w:val="Paragrafi"/>
        <w:ind w:firstLine="0"/>
        <w:rPr>
          <w:sz w:val="14"/>
        </w:rPr>
      </w:pPr>
    </w:p>
    <w:p w:rsidR="00E8326D" w:rsidRDefault="00E8326D" w:rsidP="00E8326D">
      <w:pPr>
        <w:pStyle w:val="Autoriteti"/>
      </w:pPr>
      <w:r>
        <w:t>Kryeministri</w:t>
      </w:r>
    </w:p>
    <w:p w:rsidR="00E8326D" w:rsidRDefault="00E8326D" w:rsidP="00E8326D">
      <w:pPr>
        <w:pStyle w:val="AutoritetiEmer"/>
      </w:pPr>
      <w:r>
        <w:t>Fatos Nano</w:t>
      </w:r>
    </w:p>
    <w:p w:rsidR="00E8326D" w:rsidRDefault="00E8326D" w:rsidP="00E8326D">
      <w:pPr>
        <w:pStyle w:val="Paragrafi"/>
      </w:pPr>
    </w:p>
    <w:p w:rsidR="00E8326D" w:rsidRDefault="00E8326D" w:rsidP="00E8326D">
      <w:pPr>
        <w:pStyle w:val="Paragrafi"/>
        <w:ind w:firstLine="0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24A68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81600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92AC6"/>
    <w:rsid w:val="00DC64E5"/>
    <w:rsid w:val="00E06AA7"/>
    <w:rsid w:val="00E624E2"/>
    <w:rsid w:val="00E645E3"/>
    <w:rsid w:val="00E8326D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1DECF95B-CC3D-4D7B-8F14-5FF3F3AD6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260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2019-03-14T17:45:00Z</dcterms:created>
  <dcterms:modified xsi:type="dcterms:W3CDTF">2019-03-14T17:45:00Z</dcterms:modified>
</cp:coreProperties>
</file>