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14" w:rsidRDefault="00C70C14" w:rsidP="00C70C14">
      <w:pPr>
        <w:pStyle w:val="Akti"/>
      </w:pPr>
      <w:bookmarkStart w:id="0" w:name="_GoBack"/>
      <w:bookmarkEnd w:id="0"/>
      <w:r>
        <w:t>VENDIM</w:t>
      </w:r>
    </w:p>
    <w:p w:rsidR="00C70C14" w:rsidRDefault="00C70C14" w:rsidP="00C70C14">
      <w:pPr>
        <w:pStyle w:val="NumriData"/>
      </w:pPr>
      <w:r>
        <w:t>Nr.858, datë 17.12.2004</w:t>
      </w:r>
    </w:p>
    <w:p w:rsidR="00C70C14" w:rsidRDefault="00C70C14" w:rsidP="00C70C14">
      <w:pPr>
        <w:pStyle w:val="Paragrafi"/>
      </w:pPr>
    </w:p>
    <w:p w:rsidR="00C70C14" w:rsidRDefault="00C70C14" w:rsidP="00C70C14">
      <w:pPr>
        <w:pStyle w:val="Titulli"/>
      </w:pPr>
      <w:r>
        <w:t>PËR NJË NDRYSHIM NË VENDIMIN NR.653, DATË 25.9.2003 TË KËSHILLIT TË MINISTRAVE “PËR KUOTAT FINANCIARE TË USHQIMIT NË MENSAT E KONVIKTEVE, BURSAT E SHTETIT DHE PAGESAT E NXËNËSVE DHE TË STUDENTËVE”, TË NDRYSHUAR</w:t>
      </w:r>
    </w:p>
    <w:p w:rsidR="00C70C14" w:rsidRDefault="00C70C14" w:rsidP="00C70C14">
      <w:pPr>
        <w:pStyle w:val="Paragrafi"/>
      </w:pPr>
    </w:p>
    <w:p w:rsidR="00C70C14" w:rsidRDefault="00C70C14" w:rsidP="00C70C14">
      <w:pPr>
        <w:pStyle w:val="Paragrafi"/>
      </w:pPr>
      <w:r>
        <w:t>Në mbështetje të nenit 100 të Kushtetutës, të shkronjes “c” të nenit 32 të ligjit nr.8461, datë 25.2.1999 “Për arsimin e lartë në Republikën e Shqipërisë”, të ndryshuar, të nenit 63 të ligjit nr.7952, datë 21.6.1995 “Për sistemin arsimor parauniversitar” dhe të nenit 7 të ligjit nr.9 165, datë 23. 12.2003 “Për Buxhetin e Shtetit të vitit 2004”, me propozimin e Ministrit të Arsimit dhe të Shkencës, Këshilli i Ministrave</w:t>
      </w:r>
    </w:p>
    <w:p w:rsidR="00C70C14" w:rsidRDefault="00C70C14" w:rsidP="00C70C14">
      <w:pPr>
        <w:pStyle w:val="Paragrafi"/>
      </w:pPr>
    </w:p>
    <w:p w:rsidR="00C70C14" w:rsidRDefault="00C70C14" w:rsidP="00C70C14">
      <w:pPr>
        <w:pStyle w:val="VENDOSI"/>
      </w:pPr>
      <w:r>
        <w:t>VENDOSI:</w:t>
      </w:r>
    </w:p>
    <w:p w:rsidR="00C70C14" w:rsidRDefault="00C70C14" w:rsidP="00C70C14">
      <w:pPr>
        <w:pStyle w:val="Paragrafi"/>
      </w:pPr>
    </w:p>
    <w:p w:rsidR="00C70C14" w:rsidRDefault="00C70C14" w:rsidP="00C70C14">
      <w:pPr>
        <w:pStyle w:val="Paragrafi"/>
      </w:pPr>
      <w:r>
        <w:t>Në pikën 3 të vendimit nr.653, datë 25.9.2003 të Këshillit të Ministrave, togfjalëshi “- nuk rezultojnë kalues në të gjitha lëndët mësimore të vitit shkollor paraardhës;” zëvendësohet me “- humbasin vitin shkollor;”.</w:t>
      </w:r>
    </w:p>
    <w:p w:rsidR="00C70C14" w:rsidRDefault="00C70C14" w:rsidP="00C70C14">
      <w:pPr>
        <w:pStyle w:val="Paragrafi"/>
      </w:pPr>
      <w:r>
        <w:t>Ky vendim hyn në fuqi pas botimit në Fletoren Zyrtare.</w:t>
      </w:r>
    </w:p>
    <w:p w:rsidR="00C70C14" w:rsidRDefault="00C70C14" w:rsidP="00C70C14">
      <w:pPr>
        <w:pStyle w:val="Paragrafi"/>
      </w:pPr>
    </w:p>
    <w:p w:rsidR="00C70C14" w:rsidRDefault="00C70C14" w:rsidP="00C70C14">
      <w:pPr>
        <w:pStyle w:val="Autoriteti"/>
      </w:pPr>
      <w:r>
        <w:t>Kryeministri</w:t>
      </w:r>
    </w:p>
    <w:p w:rsidR="00C70C14" w:rsidRDefault="00C70C14" w:rsidP="00C70C14">
      <w:pPr>
        <w:pStyle w:val="AutoritetiEmer"/>
      </w:pPr>
      <w:r>
        <w:t>Fatos Nano</w:t>
      </w:r>
    </w:p>
    <w:p w:rsidR="00C70C14" w:rsidRDefault="00C70C14" w:rsidP="00C70C1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0C14"/>
    <w:rsid w:val="00C7710C"/>
    <w:rsid w:val="00D1319A"/>
    <w:rsid w:val="00D33B5E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53C3FC-2B7A-4A59-AD77-84DB818E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