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C96" w:rsidRDefault="00DF4C96" w:rsidP="00DF4C96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DF4C96" w:rsidRDefault="00DF4C96" w:rsidP="00DF4C96">
      <w:pPr>
        <w:pStyle w:val="NumriData"/>
        <w:keepNext w:val="0"/>
      </w:pPr>
      <w:r>
        <w:t>Nr.901, datë 29.12.2004</w:t>
      </w:r>
    </w:p>
    <w:p w:rsidR="00DF4C96" w:rsidRDefault="00DF4C96" w:rsidP="00DF4C96">
      <w:pPr>
        <w:pStyle w:val="Paragrafi"/>
      </w:pPr>
    </w:p>
    <w:p w:rsidR="00DF4C96" w:rsidRDefault="00DF4C96" w:rsidP="00DF4C96">
      <w:pPr>
        <w:pStyle w:val="Titulli"/>
        <w:keepNext w:val="0"/>
      </w:pPr>
      <w:r>
        <w:t>Për një ndryshim në vendimin nr.243, datë 26.3.2004 të Këshillit të ministrave “PËR PËRCAKTIMIN E NUMRIT TË PUNONJËSVE NË MINISTRITË dhe institucionet buxhetore, për vititn 2004, dhe për Rishpërndarje fondesh buxhetore”</w:t>
      </w:r>
    </w:p>
    <w:p w:rsidR="00DF4C96" w:rsidRDefault="00DF4C96" w:rsidP="00DF4C96">
      <w:pPr>
        <w:pStyle w:val="Paragrafi"/>
      </w:pPr>
    </w:p>
    <w:p w:rsidR="00DF4C96" w:rsidRDefault="00DF4C96" w:rsidP="00DF4C96">
      <w:pPr>
        <w:pStyle w:val="BazLigjPropozues"/>
        <w:keepNext w:val="0"/>
      </w:pPr>
      <w:r>
        <w:t>Në mbështetje të nenit 100 të Kushtetutës dhe të neneve 8 e 14 të ligjit nr.9165, datë 23.12.2003 “Për Buxhetin e Shtetit të  vitit 2004”, me propozimin e Ministrit të Financave dhe të Ministrit të Shtetit për Koordinimin, Këshilli i Ministrave</w:t>
      </w:r>
    </w:p>
    <w:p w:rsidR="00DF4C96" w:rsidRDefault="00DF4C96" w:rsidP="00DF4C96">
      <w:pPr>
        <w:pStyle w:val="Paragrafi"/>
      </w:pPr>
    </w:p>
    <w:p w:rsidR="00DF4C96" w:rsidRDefault="00DF4C96" w:rsidP="00DF4C96">
      <w:pPr>
        <w:pStyle w:val="VENDOSI"/>
        <w:keepNext w:val="0"/>
      </w:pPr>
      <w:r>
        <w:t>Vendosi:</w:t>
      </w:r>
    </w:p>
    <w:p w:rsidR="00DF4C96" w:rsidRDefault="00DF4C96" w:rsidP="00DF4C96">
      <w:pPr>
        <w:pStyle w:val="Paragrafi"/>
      </w:pPr>
    </w:p>
    <w:p w:rsidR="00DF4C96" w:rsidRDefault="00DF4C96" w:rsidP="00DF4C96">
      <w:pPr>
        <w:pStyle w:val="Paragrafi"/>
      </w:pPr>
      <w:r>
        <w:t>Në vendimin nr.243, datë 26.3.2004 të Këshillit të Ministrave, në lidhjen nr.1, “Numri i punonjësve buxhetorë për vitin 2004”, që i bashkëlidhet këtij vendimi, numri i punonjësve të Ministrisë së Mjedisit bëhet “102 veta”.</w:t>
      </w:r>
    </w:p>
    <w:p w:rsidR="00DF4C96" w:rsidRDefault="00DF4C96" w:rsidP="00DF4C96">
      <w:pPr>
        <w:pStyle w:val="Paragrafi"/>
      </w:pPr>
      <w:r>
        <w:t>Ky vendim hyn në fuqi pas botimit në Fletoren Zyrtare.</w:t>
      </w:r>
    </w:p>
    <w:p w:rsidR="00DF4C96" w:rsidRDefault="00DF4C96" w:rsidP="00DF4C96">
      <w:pPr>
        <w:pStyle w:val="Paragrafi"/>
      </w:pPr>
    </w:p>
    <w:p w:rsidR="00DF4C96" w:rsidRDefault="00DF4C96" w:rsidP="00DF4C96">
      <w:pPr>
        <w:pStyle w:val="Autoriteti"/>
        <w:keepNext w:val="0"/>
      </w:pPr>
      <w:r>
        <w:t xml:space="preserve">Kryeministri </w:t>
      </w:r>
    </w:p>
    <w:p w:rsidR="00DF4C96" w:rsidRDefault="00DF4C96" w:rsidP="00DF4C96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5E5C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F4C96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F088B3-CBD1-4101-B32B-B199A416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