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4B1" w:rsidRPr="00E16FED" w:rsidRDefault="00BE54B1" w:rsidP="00BE54B1">
      <w:pPr>
        <w:pStyle w:val="Akti"/>
        <w:keepNext w:val="0"/>
        <w:rPr>
          <w:lang w:val="it-IT"/>
        </w:rPr>
      </w:pPr>
      <w:bookmarkStart w:id="0" w:name="_GoBack"/>
      <w:bookmarkEnd w:id="0"/>
      <w:r w:rsidRPr="00E16FED">
        <w:rPr>
          <w:lang w:val="it-IT"/>
        </w:rPr>
        <w:t>VENDIM</w:t>
      </w:r>
    </w:p>
    <w:p w:rsidR="00BE54B1" w:rsidRPr="00E16FED" w:rsidRDefault="00BE54B1" w:rsidP="00BE54B1">
      <w:pPr>
        <w:pStyle w:val="NumriData"/>
        <w:keepNext w:val="0"/>
        <w:rPr>
          <w:lang w:val="it-IT"/>
        </w:rPr>
      </w:pPr>
      <w:r w:rsidRPr="00E16FED">
        <w:rPr>
          <w:lang w:val="it-IT"/>
        </w:rPr>
        <w:t>Nr.909, datë 29.12.2004</w:t>
      </w:r>
    </w:p>
    <w:p w:rsidR="00BE54B1" w:rsidRPr="00E16FED" w:rsidRDefault="00BE54B1" w:rsidP="00BE54B1">
      <w:pPr>
        <w:pStyle w:val="Paragrafi"/>
        <w:rPr>
          <w:lang w:val="it-IT"/>
        </w:rPr>
      </w:pPr>
    </w:p>
    <w:p w:rsidR="00BE54B1" w:rsidRPr="00E16FED" w:rsidRDefault="00BE54B1" w:rsidP="00BE54B1">
      <w:pPr>
        <w:pStyle w:val="Titulli"/>
        <w:rPr>
          <w:lang w:val="it-IT"/>
        </w:rPr>
      </w:pPr>
      <w:r w:rsidRPr="00E16FED">
        <w:rPr>
          <w:lang w:val="it-IT"/>
        </w:rPr>
        <w:t>PËR MËNYRËN DHE KRITERET E RIMBURSIMIT TË BARNAVE PËR USHTARAKËT E FORCAVE TË ARMATOSURA</w:t>
      </w:r>
    </w:p>
    <w:p w:rsidR="00BE54B1" w:rsidRPr="00E16FED" w:rsidRDefault="00BE54B1" w:rsidP="00BE54B1">
      <w:pPr>
        <w:pStyle w:val="Paragrafi"/>
        <w:rPr>
          <w:lang w:val="it-IT"/>
        </w:rPr>
      </w:pPr>
    </w:p>
    <w:p w:rsidR="00BE54B1" w:rsidRPr="00E16FED" w:rsidRDefault="00BE54B1" w:rsidP="00BE54B1">
      <w:pPr>
        <w:pStyle w:val="BazLigjPropozues"/>
        <w:keepNext w:val="0"/>
        <w:rPr>
          <w:lang w:val="it-IT"/>
        </w:rPr>
      </w:pPr>
      <w:r w:rsidRPr="00E16FED">
        <w:rPr>
          <w:lang w:val="it-IT"/>
        </w:rPr>
        <w:t>Në mbështetje të nenit 100 të Kushtetutës dhe të nenit 41 të ligjit nr.9210. datë 23.3.2004, “Për statusin e ushtarakut të Forcave të Armatosura të Republikës së Shqipërisë”, me propozimin e Ministrit të Mbrojtjes dhe të Ministrit të Shëndetësisë, Këshilli i Ministrave</w:t>
      </w:r>
    </w:p>
    <w:p w:rsidR="00BE54B1" w:rsidRPr="00E16FED" w:rsidRDefault="00BE54B1" w:rsidP="00BE54B1">
      <w:pPr>
        <w:pStyle w:val="Paragrafi"/>
        <w:rPr>
          <w:lang w:val="it-IT"/>
        </w:rPr>
      </w:pPr>
    </w:p>
    <w:p w:rsidR="00BE54B1" w:rsidRPr="00E16FED" w:rsidRDefault="00BE54B1" w:rsidP="00BE54B1">
      <w:pPr>
        <w:pStyle w:val="VENDOSI"/>
        <w:keepNext w:val="0"/>
        <w:rPr>
          <w:lang w:val="it-IT"/>
        </w:rPr>
      </w:pPr>
      <w:r w:rsidRPr="00E16FED">
        <w:rPr>
          <w:lang w:val="it-IT"/>
        </w:rPr>
        <w:t>VENDOSI:</w:t>
      </w:r>
    </w:p>
    <w:p w:rsidR="00BE54B1" w:rsidRPr="00E16FED" w:rsidRDefault="00BE54B1" w:rsidP="00BE54B1">
      <w:pPr>
        <w:pStyle w:val="Paragrafi"/>
        <w:rPr>
          <w:lang w:val="it-IT"/>
        </w:rPr>
      </w:pPr>
    </w:p>
    <w:p w:rsidR="00BE54B1" w:rsidRPr="00E16FED" w:rsidRDefault="00BE54B1" w:rsidP="00BE54B1">
      <w:pPr>
        <w:pStyle w:val="Paragrafi"/>
        <w:rPr>
          <w:lang w:val="it-IT"/>
        </w:rPr>
      </w:pPr>
      <w:r w:rsidRPr="00E16FED">
        <w:rPr>
          <w:lang w:val="it-IT"/>
        </w:rPr>
        <w:t>1. Ushtarakëve aktivë të Forcave të Armatosura (oficerë, nënoficerë, ushtarë me pagesë/profesionistë), ushtarëve të shërbimit të detyrueshëm ushtarak aktiv, oficerëve, që kanë dalë në rezervë dhe lirim, e vërtetuar kjo me dokumentin e “Identifikimit ushtarak”, iu rimbursohen në masën 80 për qind, për çdo alternativë, nga Instituti i Sigurimeve të Kujdesit Shëndetësor, barnat e listës së rimbursimeve.</w:t>
      </w:r>
    </w:p>
    <w:p w:rsidR="00BE54B1" w:rsidRPr="00E16FED" w:rsidRDefault="00BE54B1" w:rsidP="00BE54B1">
      <w:pPr>
        <w:pStyle w:val="Paragrafi"/>
        <w:rPr>
          <w:lang w:val="it-IT"/>
        </w:rPr>
      </w:pPr>
      <w:r w:rsidRPr="00E16FED">
        <w:rPr>
          <w:lang w:val="it-IT"/>
        </w:rPr>
        <w:t>2. Nëse për një grup barnash të caktuara ekziston një masë mbulimi më e madhe se 80 për qind, rimbursimi për kategoritë e parashikuara në pikën 1, të bëhet sipas listës së barnave, që rimbursohen nga Instituti i Sigurimeve të Kujdesit Shëndetësor, referuar alternativës së parë të barit.</w:t>
      </w:r>
    </w:p>
    <w:p w:rsidR="00BE54B1" w:rsidRPr="00E16FED" w:rsidRDefault="00BE54B1" w:rsidP="00BE54B1">
      <w:pPr>
        <w:pStyle w:val="Paragrafi"/>
        <w:rPr>
          <w:lang w:val="it-IT"/>
        </w:rPr>
      </w:pPr>
      <w:r w:rsidRPr="00E16FED">
        <w:rPr>
          <w:lang w:val="it-IT"/>
        </w:rPr>
        <w:t>3. Ushtarakëve, që dëmtohen gjatë operacioneve ushtarake ndërkombëtare, iu rimbursohen barnat në masën 100 për qind, deri në riaftësimin e tyre, sipas vërtetimit të institucionit shëndetësor, që ka kryer trajtimin e ushtarakut.</w:t>
      </w:r>
    </w:p>
    <w:p w:rsidR="00BE54B1" w:rsidRPr="00E16FED" w:rsidRDefault="00BE54B1" w:rsidP="00BE54B1">
      <w:pPr>
        <w:pStyle w:val="Paragrafi"/>
        <w:rPr>
          <w:lang w:val="it-IT"/>
        </w:rPr>
      </w:pPr>
      <w:r w:rsidRPr="00E16FED">
        <w:rPr>
          <w:lang w:val="it-IT"/>
        </w:rPr>
        <w:t>4. Ushtarakët, që dalin në lirim për shkak të dënimit me burg, për krime, me vendim gjykate të formës së prerë, nuk përfitojnë rimbursim barnash.</w:t>
      </w:r>
    </w:p>
    <w:p w:rsidR="00BE54B1" w:rsidRPr="00E16FED" w:rsidRDefault="00BE54B1" w:rsidP="00BE54B1">
      <w:pPr>
        <w:pStyle w:val="Paragrafi"/>
        <w:rPr>
          <w:lang w:val="it-IT"/>
        </w:rPr>
      </w:pPr>
      <w:r w:rsidRPr="00E16FED">
        <w:rPr>
          <w:lang w:val="it-IT"/>
        </w:rPr>
        <w:t>5. Ministria e Mbrojtjes, nga buxheti i vet, derdh kontribute tek Instituti i Sigurimeve të Kujdesit Shëndetësor, për mbulimin e diferencës ndërmjet masës së mbulimit të çmimit të barnave, të përcaktuar në këtë vendim dhe masës së mbulimit të çmimit të alternativave, sipas listës së barnave, që rimbursohen nga Instituti i Sigurimeve të Kujdesit Shëndetësor.</w:t>
      </w:r>
    </w:p>
    <w:p w:rsidR="00BE54B1" w:rsidRPr="00E16FED" w:rsidRDefault="00BE54B1" w:rsidP="00BE54B1">
      <w:pPr>
        <w:pStyle w:val="Paragrafi"/>
        <w:rPr>
          <w:lang w:val="it-IT"/>
        </w:rPr>
      </w:pPr>
      <w:r w:rsidRPr="00E16FED">
        <w:rPr>
          <w:lang w:val="it-IT"/>
        </w:rPr>
        <w:t>6. Instituti i Sigurimeve të Kujdesit Shëndetësor, në zbatim të këtij vendimi, rimburson farmacitë e tregtimit me pakicë të barnave, të cilat kanë kontratë me të, për diferencën e çmimit, të përcaktuar në pikën 5, për kategoritë e ushtarakëve përfitues, vetëm kur ata identifikohen nga Instituti i Sigurimeve të Kujd</w:t>
      </w:r>
      <w:r>
        <w:rPr>
          <w:lang w:val="it-IT"/>
        </w:rPr>
        <w:t>esit Shëndetësor dhe vërtetohet</w:t>
      </w:r>
      <w:r w:rsidRPr="00E16FED">
        <w:rPr>
          <w:lang w:val="it-IT"/>
        </w:rPr>
        <w:t xml:space="preserve"> me dokumentin “Identifikimi ushtarak”, se u përkasin këtyre kategorive, sipas procedurave të përcaktuara në ligjin nr.7870, datë 13.10.1994 “Për sigurimet shëndetësore në Republikën e Shqipërisë”, të ndryshuar, dhe akteve nënligjore.</w:t>
      </w:r>
    </w:p>
    <w:p w:rsidR="00BE54B1" w:rsidRPr="00E16FED" w:rsidRDefault="00BE54B1" w:rsidP="00BE54B1">
      <w:pPr>
        <w:pStyle w:val="Paragrafi"/>
        <w:rPr>
          <w:lang w:val="it-IT"/>
        </w:rPr>
      </w:pPr>
      <w:r w:rsidRPr="00E16FED">
        <w:rPr>
          <w:lang w:val="it-IT"/>
        </w:rPr>
        <w:t>7. Efektet financiare, që rrjedhin nga zbatimi i këtij vendimi, të përballohen nga fondi që derdh, çdo vit, për këtë qëllim, Ministria e Mbrojtjes në buxhetin e Institutit të Sigurimeve të Kujdesit Shëndetësor.</w:t>
      </w:r>
    </w:p>
    <w:p w:rsidR="00BE54B1" w:rsidRPr="00623E71" w:rsidRDefault="00BE54B1" w:rsidP="00BE54B1">
      <w:pPr>
        <w:pStyle w:val="Paragrafi"/>
        <w:rPr>
          <w:lang w:val="it-IT"/>
        </w:rPr>
      </w:pPr>
      <w:r w:rsidRPr="00623E71">
        <w:rPr>
          <w:lang w:val="it-IT"/>
        </w:rPr>
        <w:t>8. Ngarkohen Ministria e Mbrojtjes, Ministria e Financave dhe Instituti i Sigurimeve të Kujdesit Shëndetësor për zbatimin e këtij vendimi.</w:t>
      </w:r>
    </w:p>
    <w:p w:rsidR="00BE54B1" w:rsidRPr="00623E71" w:rsidRDefault="00BE54B1" w:rsidP="00BE54B1">
      <w:pPr>
        <w:pStyle w:val="Paragrafi"/>
        <w:rPr>
          <w:lang w:val="it-IT"/>
        </w:rPr>
      </w:pPr>
      <w:r w:rsidRPr="00623E71">
        <w:rPr>
          <w:lang w:val="it-IT"/>
        </w:rPr>
        <w:t>Ky vendim hyn në fuqi pas botimit në Fletoren Zyrtare dhe i shtrin efektet financiare nga 1.11.2005.</w:t>
      </w:r>
    </w:p>
    <w:p w:rsidR="00BE54B1" w:rsidRPr="00623E71" w:rsidRDefault="00BE54B1" w:rsidP="00BE54B1">
      <w:pPr>
        <w:pStyle w:val="Autoriteti"/>
        <w:keepNext w:val="0"/>
        <w:rPr>
          <w:lang w:val="it-IT"/>
        </w:rPr>
      </w:pPr>
      <w:r w:rsidRPr="00623E71">
        <w:rPr>
          <w:lang w:val="it-IT"/>
        </w:rPr>
        <w:t>KRYEMINISTRI</w:t>
      </w:r>
    </w:p>
    <w:p w:rsidR="00BE54B1" w:rsidRDefault="00BE54B1" w:rsidP="00BE54B1">
      <w:pPr>
        <w:pStyle w:val="AutoritetiEmer"/>
        <w:rPr>
          <w:lang w:val="it-IT"/>
        </w:rPr>
      </w:pPr>
      <w:r w:rsidRPr="00623E71">
        <w:rPr>
          <w:lang w:val="it-IT"/>
        </w:rPr>
        <w:t>Fatos Nano</w:t>
      </w:r>
    </w:p>
    <w:p w:rsidR="00BE54B1" w:rsidRPr="00E16FED" w:rsidRDefault="00BE54B1" w:rsidP="00BE54B1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A3D6D"/>
    <w:rsid w:val="00BB3954"/>
    <w:rsid w:val="00BB5AB5"/>
    <w:rsid w:val="00BC6B73"/>
    <w:rsid w:val="00BE54B1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679E1E-C30A-4F59-A9DC-A7B854A14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E54B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2019-03-14T17:48:00Z</dcterms:created>
  <dcterms:modified xsi:type="dcterms:W3CDTF">2019-03-14T17:48:00Z</dcterms:modified>
</cp:coreProperties>
</file>