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ADE" w:rsidRPr="00FC1E2B" w:rsidRDefault="00D07ADE" w:rsidP="00D07ADE">
      <w:pPr>
        <w:pStyle w:val="Akti"/>
        <w:keepNext w:val="0"/>
        <w:rPr>
          <w:lang w:val="en-US"/>
        </w:rPr>
      </w:pPr>
      <w:bookmarkStart w:id="0" w:name="_GoBack"/>
      <w:bookmarkEnd w:id="0"/>
      <w:r w:rsidRPr="00FC1E2B">
        <w:rPr>
          <w:lang w:val="en-US"/>
        </w:rPr>
        <w:t>VENDIM</w:t>
      </w:r>
    </w:p>
    <w:p w:rsidR="00D07ADE" w:rsidRPr="006A51B5" w:rsidRDefault="00D07ADE" w:rsidP="00D07ADE">
      <w:pPr>
        <w:pStyle w:val="NumriData"/>
      </w:pPr>
      <w:r>
        <w:t>Nr</w:t>
      </w:r>
      <w:r w:rsidRPr="006A51B5">
        <w:t>.39, datë 13.1.2005</w:t>
      </w:r>
    </w:p>
    <w:p w:rsidR="00D07ADE" w:rsidRPr="00FC1E2B" w:rsidRDefault="00D07ADE" w:rsidP="00D07ADE">
      <w:pPr>
        <w:pStyle w:val="Paragrafi"/>
      </w:pPr>
    </w:p>
    <w:p w:rsidR="00D07ADE" w:rsidRDefault="00D07ADE" w:rsidP="00D07ADE">
      <w:pPr>
        <w:pStyle w:val="Titulli"/>
      </w:pPr>
      <w:r>
        <w:t xml:space="preserve">pËr lejimin e institucioneve buxhetore tË pËrdorin procedurËn “Prokurim i drejtpërdrEjtë”, për sigurimin e detyrueshëm të mjeteVe të </w:t>
      </w:r>
      <w:smartTag w:uri="urn:schemas-microsoft-com:office:smarttags" w:element="City">
        <w:smartTag w:uri="urn:schemas-microsoft-com:office:smarttags" w:element="place">
          <w:r>
            <w:t>tyre</w:t>
          </w:r>
        </w:smartTag>
      </w:smartTag>
      <w:r>
        <w:t xml:space="preserve"> motorike për përgjegjësitë ndaj palëve të treta</w:t>
      </w:r>
    </w:p>
    <w:p w:rsidR="00D07ADE" w:rsidRPr="00FC1E2B" w:rsidRDefault="00D07ADE" w:rsidP="00D07ADE">
      <w:pPr>
        <w:pStyle w:val="Paragrafi"/>
      </w:pPr>
    </w:p>
    <w:p w:rsidR="00D07ADE" w:rsidRPr="00FC1E2B" w:rsidRDefault="00D07ADE" w:rsidP="00D07ADE">
      <w:pPr>
        <w:pStyle w:val="Paragrafi"/>
      </w:pPr>
      <w:r w:rsidRPr="00FC1E2B">
        <w:t>Në mbështetje të nenit 100 të Kushtetutës dhe të pikë</w:t>
      </w:r>
      <w:r>
        <w:t>s 3</w:t>
      </w:r>
      <w:r w:rsidRPr="00FC1E2B">
        <w:t xml:space="preserve"> të</w:t>
      </w:r>
      <w:r>
        <w:t xml:space="preserve"> nenit 17</w:t>
      </w:r>
      <w:r w:rsidRPr="00FC1E2B">
        <w:t xml:space="preserve"> të ligjit nr.7971, datë</w:t>
      </w:r>
      <w:r>
        <w:t xml:space="preserve"> 26.7.1995</w:t>
      </w:r>
      <w:r w:rsidRPr="00FC1E2B">
        <w:t xml:space="preserve"> “Për prokurim publik”, të ndryshuar, me propozimin e Ministrit të Shtetit për Koordinimin, Këshilli i Ministrave</w:t>
      </w:r>
    </w:p>
    <w:p w:rsidR="00D07ADE" w:rsidRPr="00FC1E2B" w:rsidRDefault="00D07ADE" w:rsidP="00D07ADE">
      <w:pPr>
        <w:pStyle w:val="Paragrafi"/>
      </w:pPr>
    </w:p>
    <w:p w:rsidR="00D07ADE" w:rsidRDefault="00D07ADE" w:rsidP="00D07ADE">
      <w:pPr>
        <w:pStyle w:val="VENDOSI"/>
      </w:pPr>
      <w:r>
        <w:t>VENDOSI:</w:t>
      </w:r>
    </w:p>
    <w:p w:rsidR="00D07ADE" w:rsidRPr="00FC1E2B" w:rsidRDefault="00D07ADE" w:rsidP="00D07ADE">
      <w:pPr>
        <w:pStyle w:val="Paragrafi"/>
      </w:pPr>
    </w:p>
    <w:p w:rsidR="00D07ADE" w:rsidRPr="00FC1E2B" w:rsidRDefault="00D07ADE" w:rsidP="00D07ADE">
      <w:pPr>
        <w:pStyle w:val="Paragrafi"/>
      </w:pPr>
      <w:r w:rsidRPr="00FC1E2B">
        <w:t>1. Lej</w:t>
      </w:r>
      <w:r>
        <w:t>imin e institucioneve buxhetore</w:t>
      </w:r>
      <w:r w:rsidRPr="00FC1E2B">
        <w:t xml:space="preserve"> që, për fondet limit të miratuara në Buxhetin e Shtetit të vitit 2005, të përdorin procedurën “Prokurim i drejtpërdrejtë</w:t>
      </w:r>
      <w:r>
        <w:t>”, me INSIG</w:t>
      </w:r>
      <w:r w:rsidRPr="00FC1E2B">
        <w:t xml:space="preserve"> sh</w:t>
      </w:r>
      <w:r>
        <w:t>.</w:t>
      </w:r>
      <w:r w:rsidRPr="00FC1E2B">
        <w:t>a</w:t>
      </w:r>
      <w:r>
        <w:t>.</w:t>
      </w:r>
      <w:r w:rsidRPr="00FC1E2B">
        <w:t>-në, për sigurimin e detyru</w:t>
      </w:r>
      <w:r>
        <w:t>e</w:t>
      </w:r>
      <w:r w:rsidRPr="00FC1E2B">
        <w:t>shëm (TPL) të mjeteve të tyre motorike për përgjegjësitë ndaj palëve të t</w:t>
      </w:r>
      <w:r>
        <w:t>r</w:t>
      </w:r>
      <w:r w:rsidRPr="00FC1E2B">
        <w:t>eta.</w:t>
      </w:r>
    </w:p>
    <w:p w:rsidR="00D07ADE" w:rsidRPr="00FC1E2B" w:rsidRDefault="00D07ADE" w:rsidP="00D07ADE">
      <w:pPr>
        <w:pStyle w:val="Paragrafi"/>
      </w:pPr>
      <w:r>
        <w:t>2. Primi që INSIG</w:t>
      </w:r>
      <w:r w:rsidRPr="00FC1E2B">
        <w:t xml:space="preserve"> sh.a.-ja, do të arkëtojë nga institucionet buxhetore të jetë vler</w:t>
      </w:r>
      <w:r>
        <w:t>a e primit të pastër, shtuar vle</w:t>
      </w:r>
      <w:r w:rsidRPr="00FC1E2B">
        <w:t>rën e shpenzimeve administrative.</w:t>
      </w:r>
    </w:p>
    <w:p w:rsidR="00D07ADE" w:rsidRDefault="00D07ADE" w:rsidP="00D07ADE">
      <w:pPr>
        <w:pStyle w:val="Paragrafi"/>
        <w:rPr>
          <w:lang w:val="it-IT"/>
        </w:rPr>
      </w:pPr>
      <w:r>
        <w:rPr>
          <w:lang w:val="it-IT"/>
        </w:rPr>
        <w:t>3. Ngarkohen drejtuesit e institucioneve buxhetore për zbatimin e këtij vendimi.</w:t>
      </w:r>
    </w:p>
    <w:p w:rsidR="00D07ADE" w:rsidRPr="000E685A" w:rsidRDefault="00D07ADE" w:rsidP="00D07ADE">
      <w:pPr>
        <w:pStyle w:val="Paragrafi"/>
        <w:rPr>
          <w:lang w:val="it-IT"/>
        </w:rPr>
      </w:pPr>
      <w:r>
        <w:rPr>
          <w:lang w:val="it-IT"/>
        </w:rPr>
        <w:t>Ky vendim hyn në</w:t>
      </w:r>
      <w:r w:rsidRPr="000E685A">
        <w:rPr>
          <w:lang w:val="it-IT"/>
        </w:rPr>
        <w:t xml:space="preserve"> fuqi menjëherë.</w:t>
      </w:r>
    </w:p>
    <w:p w:rsidR="00D07ADE" w:rsidRPr="000E685A" w:rsidRDefault="00D07ADE" w:rsidP="00D07ADE">
      <w:pPr>
        <w:pStyle w:val="Paragrafi"/>
        <w:rPr>
          <w:lang w:val="it-IT"/>
        </w:rPr>
      </w:pPr>
    </w:p>
    <w:p w:rsidR="00D07ADE" w:rsidRPr="00FC1E2B" w:rsidRDefault="00D07ADE" w:rsidP="00D07ADE">
      <w:pPr>
        <w:pStyle w:val="Autoriteti"/>
        <w:rPr>
          <w:lang w:val="it-IT"/>
        </w:rPr>
      </w:pPr>
      <w:r w:rsidRPr="00FC1E2B">
        <w:rPr>
          <w:lang w:val="it-IT"/>
        </w:rPr>
        <w:t>KRYEMINISTRI</w:t>
      </w:r>
    </w:p>
    <w:p w:rsidR="00D07ADE" w:rsidRPr="00FC1E2B" w:rsidRDefault="00D07ADE" w:rsidP="00D07ADE">
      <w:pPr>
        <w:pStyle w:val="AutoritetiEmer"/>
        <w:rPr>
          <w:lang w:val="it-IT"/>
        </w:rPr>
      </w:pPr>
      <w:r w:rsidRPr="00FC1E2B">
        <w:rPr>
          <w:lang w:val="it-IT"/>
        </w:rPr>
        <w:t>Fatos Nano</w:t>
      </w:r>
    </w:p>
    <w:p w:rsidR="00D07ADE" w:rsidRPr="000E685A" w:rsidRDefault="00D07ADE" w:rsidP="00D07ADE">
      <w:pPr>
        <w:pStyle w:val="Paragrafi"/>
        <w:rPr>
          <w:lang w:val="it-IT"/>
        </w:rPr>
      </w:pPr>
    </w:p>
    <w:p w:rsidR="00D07ADE" w:rsidRPr="000E685A" w:rsidRDefault="00D07ADE" w:rsidP="00D07ADE">
      <w:pPr>
        <w:pStyle w:val="Paragrafi"/>
        <w:rPr>
          <w:lang w:val="it-IT"/>
        </w:rPr>
      </w:pPr>
    </w:p>
    <w:p w:rsidR="00D07ADE" w:rsidRPr="000E685A" w:rsidRDefault="00D07ADE" w:rsidP="00D07ADE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01FA"/>
    <w:rsid w:val="00B673CE"/>
    <w:rsid w:val="00BB3954"/>
    <w:rsid w:val="00BB5AB5"/>
    <w:rsid w:val="00BC6B73"/>
    <w:rsid w:val="00C22BA7"/>
    <w:rsid w:val="00C36B40"/>
    <w:rsid w:val="00C40649"/>
    <w:rsid w:val="00C7710C"/>
    <w:rsid w:val="00D07ADE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FDF399-5C26-4F08-A1F0-A3D68BD7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D07ADE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