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A49" w:rsidRPr="00510C8B" w:rsidRDefault="00FD6A49" w:rsidP="00FD6A49">
      <w:pPr>
        <w:pStyle w:val="Akti"/>
      </w:pPr>
      <w:bookmarkStart w:id="0" w:name="_GoBack"/>
      <w:bookmarkEnd w:id="0"/>
      <w:r w:rsidRPr="00510C8B">
        <w:t>VENDIM</w:t>
      </w:r>
    </w:p>
    <w:p w:rsidR="00FD6A49" w:rsidRPr="00510C8B" w:rsidRDefault="00FD6A49" w:rsidP="00FD6A49">
      <w:pPr>
        <w:pStyle w:val="NumriData"/>
      </w:pPr>
      <w:r w:rsidRPr="00510C8B">
        <w:t>Nr.60,</w:t>
      </w:r>
      <w:r>
        <w:t xml:space="preserve"> </w:t>
      </w:r>
      <w:r w:rsidRPr="00510C8B">
        <w:t>datë 28.1.2005</w:t>
      </w:r>
    </w:p>
    <w:p w:rsidR="00FD6A49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Titulli"/>
      </w:pPr>
      <w:r w:rsidRPr="00510C8B">
        <w:t>PËR MIRATIMIN E NDRYSHIMIT TË MARRËVESHJES SË THEMELIMIT TË BANKËS EUROPIANE PËR RINDËRTIM DHE ZHVILLIM</w:t>
      </w:r>
    </w:p>
    <w:p w:rsidR="00FD6A49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BazLigjPropozues"/>
      </w:pPr>
      <w:r w:rsidRPr="00510C8B">
        <w:t>Në mb</w:t>
      </w:r>
      <w:r>
        <w:t>ësht</w:t>
      </w:r>
      <w:r w:rsidRPr="00510C8B">
        <w:t>etje të nenit 100 të Kushtetutës dhe të ligjit nr.8371, datë</w:t>
      </w:r>
      <w:r>
        <w:t xml:space="preserve"> 9.7.1998</w:t>
      </w:r>
      <w:r w:rsidRPr="00510C8B">
        <w:t xml:space="preserve"> “Për lidhjen e traktateve dhe marrëveshjeve ndërkombëtare”, me propozimin e M</w:t>
      </w:r>
      <w:r>
        <w:t>inistrit të Ekonomisë</w:t>
      </w:r>
      <w:r w:rsidRPr="00510C8B">
        <w:t>, Këshilli i Ministrave</w:t>
      </w:r>
    </w:p>
    <w:p w:rsidR="00FD6A49" w:rsidRDefault="00FD6A49" w:rsidP="00FD6A49">
      <w:pPr>
        <w:pStyle w:val="Paragrafi"/>
        <w:rPr>
          <w:lang w:val="it-IT"/>
        </w:rPr>
      </w:pPr>
    </w:p>
    <w:p w:rsidR="00FD6A49" w:rsidRDefault="00FD6A49" w:rsidP="00FD6A49">
      <w:pPr>
        <w:pStyle w:val="VENDOSI"/>
      </w:pPr>
      <w:r w:rsidRPr="00510C8B">
        <w:t>VENDOSI:</w:t>
      </w:r>
    </w:p>
    <w:p w:rsidR="00FD6A49" w:rsidRPr="00510C8B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Miratimin e ndryshimit të nenit 1 të marrëveshjes së themelimit të Bankës Europiane për Rindërtim dhe Zhvillim si më poshtë vijon:</w:t>
      </w:r>
    </w:p>
    <w:p w:rsidR="00FD6A49" w:rsidRDefault="00FD6A49" w:rsidP="00FD6A49">
      <w:pPr>
        <w:pStyle w:val="NeniNr"/>
      </w:pPr>
    </w:p>
    <w:p w:rsidR="00FD6A49" w:rsidRPr="00510C8B" w:rsidRDefault="00FD6A49" w:rsidP="00FD6A49">
      <w:pPr>
        <w:pStyle w:val="NeniNr"/>
      </w:pPr>
      <w:r w:rsidRPr="00510C8B">
        <w:t>“Neni 1</w:t>
      </w:r>
    </w:p>
    <w:p w:rsidR="00FD6A49" w:rsidRDefault="00FD6A49" w:rsidP="00FD6A49">
      <w:pPr>
        <w:pStyle w:val="NeniTitull"/>
        <w:rPr>
          <w:lang w:val="it-IT"/>
        </w:rPr>
      </w:pPr>
      <w:r w:rsidRPr="00510C8B">
        <w:rPr>
          <w:lang w:val="it-IT"/>
        </w:rPr>
        <w:t>Qëllimi</w:t>
      </w:r>
    </w:p>
    <w:p w:rsidR="00FD6A49" w:rsidRPr="00510C8B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Për të kontribuar në rindërtimin dhe</w:t>
      </w:r>
      <w:r>
        <w:rPr>
          <w:lang w:val="it-IT"/>
        </w:rPr>
        <w:t xml:space="preserve"> progresin ekonomik, qëllimi i B</w:t>
      </w:r>
      <w:r w:rsidRPr="00510C8B">
        <w:rPr>
          <w:lang w:val="it-IT"/>
        </w:rPr>
        <w:t>ankës do të jetë nxitja e drejtimit drejt ekonomisë së orientuar nga tregu dhe promovimi i nismave dhe sipërmarrjeve private në vendet e Europës Lindore dhe Qendrore, të</w:t>
      </w:r>
      <w:r>
        <w:rPr>
          <w:lang w:val="it-IT"/>
        </w:rPr>
        <w:t xml:space="preserve"> angazhuara pë</w:t>
      </w:r>
      <w:r w:rsidRPr="00510C8B">
        <w:rPr>
          <w:lang w:val="it-IT"/>
        </w:rPr>
        <w:t>r të zbatuar parimet e demokracisë shumëpartiake, pluralizmin dhe ekonominë e tregut. Banka ka si qëllim të zbatojë të njëjtat parime edhe në Mongoli. Sipas çdo reference të kësaj marrëveshjeje dhe anekseve të saj për “Vendet e Europë</w:t>
      </w:r>
      <w:r>
        <w:rPr>
          <w:lang w:val="it-IT"/>
        </w:rPr>
        <w:t>s Qendrore dhe Lindore”,</w:t>
      </w:r>
      <w:r w:rsidRPr="00510C8B">
        <w:rPr>
          <w:lang w:val="it-IT"/>
        </w:rPr>
        <w:t xml:space="preserve"> “Vendet nga Europa Qendrore e Lindore”, “Vendi përfitues (apo vendet)” a “vendi anëtar përfitues (ose vendet)”, do t’i referohen, gjithashtu, edhe Mongolisë.”.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510C8B">
        <w:rPr>
          <w:lang w:val="it-IT"/>
        </w:rPr>
        <w:t>.</w:t>
      </w:r>
    </w:p>
    <w:p w:rsidR="00FD6A49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Autoriteti"/>
      </w:pPr>
      <w:r w:rsidRPr="00510C8B">
        <w:t>Kryeministri</w:t>
      </w:r>
    </w:p>
    <w:p w:rsidR="00FD6A49" w:rsidRPr="00510C8B" w:rsidRDefault="00FD6A49" w:rsidP="00FD6A49">
      <w:pPr>
        <w:pStyle w:val="AutoritetiEmer"/>
      </w:pPr>
      <w:r w:rsidRPr="00510C8B">
        <w:t>Fatos Nano</w:t>
      </w:r>
    </w:p>
    <w:p w:rsidR="00FD6A49" w:rsidRPr="00510C8B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Aneksi"/>
      </w:pPr>
      <w:r w:rsidRPr="00510C8B">
        <w:t>ANEKSI A</w:t>
      </w:r>
    </w:p>
    <w:p w:rsidR="00FD6A49" w:rsidRPr="00510C8B" w:rsidRDefault="00FD6A49" w:rsidP="00FD6A49">
      <w:pPr>
        <w:pStyle w:val="TitulliTitull"/>
      </w:pPr>
      <w:r w:rsidRPr="00510C8B">
        <w:t>DEKLARATA E PRANIMIT</w:t>
      </w:r>
    </w:p>
    <w:p w:rsidR="00FD6A49" w:rsidRDefault="00FD6A49" w:rsidP="00FD6A49">
      <w:pPr>
        <w:pStyle w:val="Paragrafi"/>
        <w:rPr>
          <w:lang w:val="it-IT"/>
        </w:rPr>
      </w:pPr>
    </w:p>
    <w:p w:rsidR="00FD6A49" w:rsidRDefault="00FD6A49" w:rsidP="00FD6A49">
      <w:pPr>
        <w:pStyle w:val="Paragrafi"/>
        <w:rPr>
          <w:lang w:val="it-IT"/>
        </w:rPr>
      </w:pPr>
      <w:r>
        <w:rPr>
          <w:lang w:val="it-IT"/>
        </w:rPr>
        <w:t>(D</w:t>
      </w:r>
      <w:r w:rsidRPr="00510C8B">
        <w:rPr>
          <w:lang w:val="it-IT"/>
        </w:rPr>
        <w:t>rejtuar Sekretarit të Përgjithshëm të B</w:t>
      </w:r>
      <w:r>
        <w:rPr>
          <w:lang w:val="it-IT"/>
        </w:rPr>
        <w:t>ankës)</w:t>
      </w:r>
      <w:r w:rsidRPr="00510C8B">
        <w:rPr>
          <w:lang w:val="it-IT"/>
        </w:rPr>
        <w:t xml:space="preserve"> </w:t>
      </w:r>
    </w:p>
    <w:p w:rsidR="00FD6A49" w:rsidRPr="00510C8B" w:rsidRDefault="00FD6A49" w:rsidP="00FD6A49">
      <w:pPr>
        <w:pStyle w:val="Paragrafi"/>
        <w:rPr>
          <w:lang w:val="it-IT"/>
        </w:rPr>
      </w:pPr>
      <w:r>
        <w:rPr>
          <w:lang w:val="it-IT"/>
        </w:rPr>
        <w:t xml:space="preserve">Kam nderin t’ju informoj që vendi anëtar Shqipëria </w:t>
      </w:r>
      <w:r w:rsidRPr="00510C8B">
        <w:rPr>
          <w:lang w:val="it-IT"/>
        </w:rPr>
        <w:t xml:space="preserve">pranon </w:t>
      </w:r>
      <w:r>
        <w:rPr>
          <w:lang w:val="it-IT"/>
        </w:rPr>
        <w:t>a</w:t>
      </w:r>
      <w:r w:rsidRPr="00510C8B">
        <w:rPr>
          <w:lang w:val="it-IT"/>
        </w:rPr>
        <w:t>mendamentin e propozuar të</w:t>
      </w:r>
      <w:r>
        <w:rPr>
          <w:lang w:val="it-IT"/>
        </w:rPr>
        <w:t xml:space="preserve"> l</w:t>
      </w:r>
      <w:r w:rsidRPr="00510C8B">
        <w:rPr>
          <w:lang w:val="it-IT"/>
        </w:rPr>
        <w:t>igjit të</w:t>
      </w:r>
      <w:r>
        <w:rPr>
          <w:lang w:val="it-IT"/>
        </w:rPr>
        <w:t xml:space="preserve"> m</w:t>
      </w:r>
      <w:r w:rsidRPr="00510C8B">
        <w:rPr>
          <w:lang w:val="it-IT"/>
        </w:rPr>
        <w:t>arrëveshjes së</w:t>
      </w:r>
      <w:r>
        <w:rPr>
          <w:lang w:val="it-IT"/>
        </w:rPr>
        <w:t xml:space="preserve"> t</w:t>
      </w:r>
      <w:r w:rsidRPr="00510C8B">
        <w:rPr>
          <w:lang w:val="it-IT"/>
        </w:rPr>
        <w:t>hemelimit të Bankës Europiane për Rindërtim e Zhvillim (BERZH-it).</w:t>
      </w:r>
    </w:p>
    <w:p w:rsidR="00FD6A49" w:rsidRPr="00510C8B" w:rsidRDefault="00FD6A49" w:rsidP="00FD6A49">
      <w:pPr>
        <w:pStyle w:val="Paragrafi"/>
        <w:rPr>
          <w:lang w:val="it-IT"/>
        </w:rPr>
      </w:pPr>
      <w:r>
        <w:rPr>
          <w:lang w:val="it-IT"/>
        </w:rPr>
        <w:t>(N</w:t>
      </w:r>
      <w:r w:rsidRPr="00510C8B">
        <w:rPr>
          <w:lang w:val="it-IT"/>
        </w:rPr>
        <w:t>jë kopje e sta</w:t>
      </w:r>
      <w:r>
        <w:rPr>
          <w:lang w:val="it-IT"/>
        </w:rPr>
        <w:t>t</w:t>
      </w:r>
      <w:r w:rsidRPr="00510C8B">
        <w:rPr>
          <w:lang w:val="it-IT"/>
        </w:rPr>
        <w:t>usit, dekretit, rregullave</w:t>
      </w:r>
      <w:r>
        <w:rPr>
          <w:lang w:val="it-IT"/>
        </w:rPr>
        <w:t>,</w:t>
      </w:r>
      <w:r w:rsidRPr="00510C8B">
        <w:rPr>
          <w:lang w:val="it-IT"/>
        </w:rPr>
        <w:t xml:space="preserve"> sipas të cilave pranohen vendet, është dhënë bashkëlidhur</w:t>
      </w:r>
      <w:r>
        <w:rPr>
          <w:lang w:val="it-IT"/>
        </w:rPr>
        <w:t>.</w:t>
      </w:r>
      <w:r w:rsidRPr="00510C8B">
        <w:rPr>
          <w:lang w:val="it-IT"/>
        </w:rPr>
        <w:t>)</w:t>
      </w:r>
    </w:p>
    <w:p w:rsidR="00FD6A49" w:rsidRPr="00510C8B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Aneksi"/>
      </w:pPr>
      <w:r w:rsidRPr="00510C8B">
        <w:t>ANEKSI B</w:t>
      </w:r>
    </w:p>
    <w:p w:rsidR="00FD6A49" w:rsidRDefault="00FD6A49" w:rsidP="00FD6A49">
      <w:pPr>
        <w:pStyle w:val="TitulliTitull"/>
      </w:pPr>
      <w:r w:rsidRPr="00510C8B">
        <w:t>NJOFTIMI I PRANIMIT</w:t>
      </w:r>
    </w:p>
    <w:p w:rsidR="00FD6A49" w:rsidRPr="00510C8B" w:rsidRDefault="00FD6A49" w:rsidP="00FD6A49">
      <w:pPr>
        <w:pStyle w:val="TitulliTitull"/>
      </w:pPr>
    </w:p>
    <w:p w:rsidR="00FD6A49" w:rsidRPr="00510C8B" w:rsidRDefault="00FD6A49" w:rsidP="00FD6A49">
      <w:pPr>
        <w:pStyle w:val="Paragrafi"/>
        <w:rPr>
          <w:lang w:val="it-IT"/>
        </w:rPr>
      </w:pPr>
      <w:r>
        <w:rPr>
          <w:lang w:val="it-IT"/>
        </w:rPr>
        <w:t>(D</w:t>
      </w:r>
      <w:r w:rsidRPr="00510C8B">
        <w:rPr>
          <w:lang w:val="it-IT"/>
        </w:rPr>
        <w:t>rejtuar Sekretarit të Përgjithshëm të Bankës)</w:t>
      </w:r>
    </w:p>
    <w:p w:rsidR="00FD6A49" w:rsidRPr="00124895" w:rsidRDefault="00FD6A49" w:rsidP="00FD6A49">
      <w:pPr>
        <w:pStyle w:val="Paragrafi"/>
        <w:rPr>
          <w:lang w:val="it-IT"/>
        </w:rPr>
      </w:pPr>
      <w:r w:rsidRPr="00124895">
        <w:rPr>
          <w:lang w:val="it-IT"/>
        </w:rPr>
        <w:t>Kam</w:t>
      </w:r>
      <w:r>
        <w:rPr>
          <w:lang w:val="it-IT"/>
        </w:rPr>
        <w:t xml:space="preserve"> nderin t’ju informoj që </w:t>
      </w:r>
      <w:r w:rsidRPr="00510C8B">
        <w:rPr>
          <w:lang w:val="it-IT"/>
        </w:rPr>
        <w:t>vendi anëtar Shqipë</w:t>
      </w:r>
      <w:r>
        <w:rPr>
          <w:lang w:val="it-IT"/>
        </w:rPr>
        <w:t>ria ka pranuar a</w:t>
      </w:r>
      <w:r w:rsidRPr="00510C8B">
        <w:rPr>
          <w:lang w:val="it-IT"/>
        </w:rPr>
        <w:t>mendamentin e propozuar të</w:t>
      </w:r>
      <w:r>
        <w:rPr>
          <w:lang w:val="it-IT"/>
        </w:rPr>
        <w:t xml:space="preserve"> l</w:t>
      </w:r>
      <w:r w:rsidRPr="00510C8B">
        <w:rPr>
          <w:lang w:val="it-IT"/>
        </w:rPr>
        <w:t>igjit të</w:t>
      </w:r>
      <w:r>
        <w:rPr>
          <w:lang w:val="it-IT"/>
        </w:rPr>
        <w:t xml:space="preserve"> m</w:t>
      </w:r>
      <w:r w:rsidRPr="00510C8B">
        <w:rPr>
          <w:lang w:val="it-IT"/>
        </w:rPr>
        <w:t>arrëveshjes</w:t>
      </w:r>
      <w:r w:rsidRPr="00124895">
        <w:rPr>
          <w:lang w:val="it-IT"/>
        </w:rPr>
        <w:t xml:space="preserve"> së</w:t>
      </w:r>
      <w:r>
        <w:rPr>
          <w:lang w:val="it-IT"/>
        </w:rPr>
        <w:t xml:space="preserve"> t</w:t>
      </w:r>
      <w:r w:rsidRPr="00124895">
        <w:rPr>
          <w:lang w:val="it-IT"/>
        </w:rPr>
        <w:t>hemelimit të Bankës Europiane për Rindërtim e Zhvillim (BERZH-it).</w:t>
      </w:r>
    </w:p>
    <w:p w:rsidR="00FD6A49" w:rsidRPr="00510C8B" w:rsidRDefault="00FD6A49" w:rsidP="00FD6A49">
      <w:pPr>
        <w:pStyle w:val="Paragrafi"/>
        <w:rPr>
          <w:lang w:val="it-IT"/>
        </w:rPr>
      </w:pPr>
      <w:r>
        <w:rPr>
          <w:lang w:val="it-IT"/>
        </w:rPr>
        <w:t>(Një kopje e tekstit të pranimit dhe statusi, dekreti, rr</w:t>
      </w:r>
      <w:r w:rsidRPr="00510C8B">
        <w:rPr>
          <w:lang w:val="it-IT"/>
        </w:rPr>
        <w:t>egullat</w:t>
      </w:r>
      <w:r>
        <w:rPr>
          <w:lang w:val="it-IT"/>
        </w:rPr>
        <w:t>,</w:t>
      </w:r>
      <w:r w:rsidRPr="00510C8B">
        <w:rPr>
          <w:lang w:val="it-IT"/>
        </w:rPr>
        <w:t xml:space="preserve"> </w:t>
      </w:r>
      <w:r>
        <w:rPr>
          <w:lang w:val="it-IT"/>
        </w:rPr>
        <w:t>sipas të cilave pranohen vendet,</w:t>
      </w:r>
      <w:r w:rsidRPr="00510C8B">
        <w:rPr>
          <w:lang w:val="it-IT"/>
        </w:rPr>
        <w:t xml:space="preserve"> janë bashkëlidhur</w:t>
      </w:r>
      <w:r>
        <w:rPr>
          <w:lang w:val="it-IT"/>
        </w:rPr>
        <w:t>.</w:t>
      </w:r>
      <w:r w:rsidRPr="00510C8B">
        <w:rPr>
          <w:lang w:val="it-IT"/>
        </w:rPr>
        <w:t>)</w:t>
      </w:r>
    </w:p>
    <w:p w:rsidR="00FD6A49" w:rsidRDefault="00FD6A49" w:rsidP="00FD6A49">
      <w:pPr>
        <w:pStyle w:val="Paragrafi"/>
        <w:rPr>
          <w:lang w:val="it-IT"/>
        </w:rPr>
      </w:pPr>
    </w:p>
    <w:p w:rsidR="00FD6A49" w:rsidRDefault="00FD6A49" w:rsidP="00FD6A49">
      <w:pPr>
        <w:pStyle w:val="Paragrafi"/>
        <w:rPr>
          <w:lang w:val="it-IT"/>
        </w:rPr>
      </w:pPr>
    </w:p>
    <w:p w:rsidR="00FD6A49" w:rsidRDefault="00FD6A49" w:rsidP="00FD6A49">
      <w:pPr>
        <w:pStyle w:val="Paragrafi"/>
        <w:rPr>
          <w:lang w:val="it-IT"/>
        </w:rPr>
      </w:pPr>
    </w:p>
    <w:p w:rsidR="00FD6A49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Përmbledhje shpjegimesh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Në pë</w:t>
      </w:r>
      <w:r>
        <w:rPr>
          <w:lang w:val="it-IT"/>
        </w:rPr>
        <w:t>rputhje me m</w:t>
      </w:r>
      <w:r w:rsidRPr="00510C8B">
        <w:rPr>
          <w:lang w:val="it-IT"/>
        </w:rPr>
        <w:t>arrë</w:t>
      </w:r>
      <w:r>
        <w:rPr>
          <w:lang w:val="it-IT"/>
        </w:rPr>
        <w:t>veshjen e t</w:t>
      </w:r>
      <w:r w:rsidRPr="00510C8B">
        <w:rPr>
          <w:lang w:val="it-IT"/>
        </w:rPr>
        <w:t xml:space="preserve">hemelimit të BERZH-it të nënshkruar në vitin 1990, </w:t>
      </w:r>
      <w:r w:rsidRPr="00510C8B">
        <w:rPr>
          <w:lang w:val="it-IT"/>
        </w:rPr>
        <w:lastRenderedPageBreak/>
        <w:t>BERZH-i ka mandatin për të vepruar në “Vendet e Europës Qendrore dhe Lindore” të angazhuara për të zbatuar parimet e demokracisë shumëpartiake, pluralizmin dhe ekonominë e tregut. Në vitet 1990, shprehja “Vendet e Europës Qendrore dhe Lindore</w:t>
      </w:r>
      <w:r>
        <w:rPr>
          <w:lang w:val="it-IT"/>
        </w:rPr>
        <w:t>”</w:t>
      </w:r>
      <w:r w:rsidRPr="00510C8B">
        <w:rPr>
          <w:lang w:val="it-IT"/>
        </w:rPr>
        <w:t xml:space="preserve"> kuptonte mbulimin e territorit të republikave ish- socialiste ose republikave socialiste ekzistuese në Europën Qendrore dhe Lindore, duke përfshirë dhe të gjithë Bashkimin Sovjetik.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Si rezultat i shpërbërjes së</w:t>
      </w:r>
      <w:r>
        <w:rPr>
          <w:lang w:val="it-IT"/>
        </w:rPr>
        <w:t xml:space="preserve"> tre shteteve (ish-Bashkimit </w:t>
      </w:r>
      <w:r w:rsidRPr="00510C8B">
        <w:rPr>
          <w:lang w:val="it-IT"/>
        </w:rPr>
        <w:t>S</w:t>
      </w:r>
      <w:r>
        <w:rPr>
          <w:lang w:val="it-IT"/>
        </w:rPr>
        <w:t>ovjetik</w:t>
      </w:r>
      <w:r w:rsidRPr="00510C8B">
        <w:rPr>
          <w:lang w:val="it-IT"/>
        </w:rPr>
        <w:t>) në fillim të viteve 1990, numri i vendeve pjesëmarrëse në BERZH është rritur nga 8 vende në vitin 1991, në 27 vende në ditët e sotme, ndërsa territori i rajoneve që vepron Banka ka mbetur i njëjtë. Nga ky interpretim që konsiston në që</w:t>
      </w:r>
      <w:r>
        <w:rPr>
          <w:lang w:val="it-IT"/>
        </w:rPr>
        <w:t>llimin e</w:t>
      </w:r>
      <w:r w:rsidRPr="00510C8B">
        <w:rPr>
          <w:lang w:val="it-IT"/>
        </w:rPr>
        <w:t xml:space="preserve"> themeluesve t</w:t>
      </w:r>
      <w:r>
        <w:rPr>
          <w:lang w:val="it-IT"/>
        </w:rPr>
        <w:t>ë B</w:t>
      </w:r>
      <w:r w:rsidRPr="00510C8B">
        <w:rPr>
          <w:lang w:val="it-IT"/>
        </w:rPr>
        <w:t>ERZH-it, shprehja “Vendet e Europës Qendrore dhe Lindore” sot mbulon vendet e mëposhtme: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Shqipëri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Maqedoni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Rumani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Armeni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Gjeorgji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>
        <w:rPr>
          <w:lang w:val="it-IT"/>
        </w:rPr>
        <w:t>Federata r</w:t>
      </w:r>
      <w:r w:rsidRPr="00510C8B">
        <w:rPr>
          <w:lang w:val="it-IT"/>
        </w:rPr>
        <w:t>use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Azerba</w:t>
      </w:r>
      <w:r>
        <w:rPr>
          <w:lang w:val="it-IT"/>
        </w:rPr>
        <w:t>j</w:t>
      </w:r>
      <w:r w:rsidRPr="00510C8B">
        <w:rPr>
          <w:lang w:val="it-IT"/>
        </w:rPr>
        <w:t>xhan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Hungari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Serbi dhe Mali i Zi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Bjell</w:t>
      </w:r>
      <w:r>
        <w:rPr>
          <w:lang w:val="it-IT"/>
        </w:rPr>
        <w:t>o</w:t>
      </w:r>
      <w:r w:rsidRPr="00510C8B">
        <w:rPr>
          <w:lang w:val="it-IT"/>
        </w:rPr>
        <w:t>rusi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Kazakistan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Re</w:t>
      </w:r>
      <w:r>
        <w:rPr>
          <w:lang w:val="it-IT"/>
        </w:rPr>
        <w:t>publika s</w:t>
      </w:r>
      <w:r w:rsidRPr="00510C8B">
        <w:rPr>
          <w:lang w:val="it-IT"/>
        </w:rPr>
        <w:t>llovake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Bosnje dhe Hercegovina</w:t>
      </w:r>
      <w:r w:rsidRPr="00510C8B">
        <w:rPr>
          <w:lang w:val="it-IT"/>
        </w:rPr>
        <w:tab/>
        <w:t>Republika e Kyrgystanit</w:t>
      </w:r>
      <w:r w:rsidRPr="00510C8B">
        <w:rPr>
          <w:lang w:val="it-IT"/>
        </w:rPr>
        <w:tab/>
        <w:t>Sllovani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Bullgari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Letuani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Taxhikistan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Kroaci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Lituani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Turkmenistan</w:t>
      </w:r>
    </w:p>
    <w:p w:rsidR="00FD6A49" w:rsidRPr="00510C8B" w:rsidRDefault="00FD6A49" w:rsidP="00FD6A49">
      <w:pPr>
        <w:pStyle w:val="Paragrafi"/>
        <w:rPr>
          <w:lang w:val="it-IT"/>
        </w:rPr>
      </w:pPr>
      <w:r>
        <w:rPr>
          <w:lang w:val="it-IT"/>
        </w:rPr>
        <w:t>Republika ç</w:t>
      </w:r>
      <w:r w:rsidRPr="00510C8B">
        <w:rPr>
          <w:lang w:val="it-IT"/>
        </w:rPr>
        <w:t>eke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Moldavia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Ukrainë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Estoni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Poloni</w:t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</w:r>
      <w:r w:rsidRPr="00510C8B">
        <w:rPr>
          <w:lang w:val="it-IT"/>
        </w:rPr>
        <w:tab/>
        <w:t>Uzbekistan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Megjithëse Mongolia nuk bën pjesë në vendet</w:t>
      </w:r>
      <w:r>
        <w:rPr>
          <w:lang w:val="it-IT"/>
        </w:rPr>
        <w:t xml:space="preserve"> e Europës Qendrore dhe Lindore</w:t>
      </w:r>
      <w:r w:rsidRPr="00510C8B">
        <w:rPr>
          <w:lang w:val="it-IT"/>
        </w:rPr>
        <w:t xml:space="preserve"> dhe nuk është gjithashtu vend pjesëmarrës në Bankë, nuk mund të jetë e ligjshme për Bankën të financojë</w:t>
      </w:r>
      <w:r>
        <w:rPr>
          <w:lang w:val="it-IT"/>
        </w:rPr>
        <w:t xml:space="preserve"> pa pranuar amendamendin e m</w:t>
      </w:r>
      <w:r w:rsidRPr="00510C8B">
        <w:rPr>
          <w:lang w:val="it-IT"/>
        </w:rPr>
        <w:t>arrëveshjes së</w:t>
      </w:r>
      <w:r>
        <w:rPr>
          <w:lang w:val="it-IT"/>
        </w:rPr>
        <w:t xml:space="preserve"> t</w:t>
      </w:r>
      <w:r w:rsidRPr="00510C8B">
        <w:rPr>
          <w:lang w:val="it-IT"/>
        </w:rPr>
        <w:t>hemelimit të Bankës. Që</w:t>
      </w:r>
      <w:r>
        <w:rPr>
          <w:lang w:val="it-IT"/>
        </w:rPr>
        <w:t>llimi dhe efekti i a</w:t>
      </w:r>
      <w:r w:rsidRPr="00510C8B">
        <w:rPr>
          <w:lang w:val="it-IT"/>
        </w:rPr>
        <w:t>mendamendit të propozuar është pranimi ligjërisht i Mongolisë.</w:t>
      </w:r>
    </w:p>
    <w:p w:rsidR="00FD6A49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AneksiNr"/>
      </w:pPr>
      <w:r>
        <w:t>ShtojcA</w:t>
      </w:r>
      <w:r w:rsidRPr="00510C8B">
        <w:t xml:space="preserve"> 1</w:t>
      </w:r>
    </w:p>
    <w:p w:rsidR="00FD6A49" w:rsidRDefault="00FD6A49" w:rsidP="00FD6A49">
      <w:pPr>
        <w:pStyle w:val="Paragrafi"/>
        <w:rPr>
          <w:lang w:val="it-IT"/>
        </w:rPr>
      </w:pPr>
    </w:p>
    <w:p w:rsidR="00FD6A49" w:rsidRDefault="00FD6A49" w:rsidP="00FD6A49">
      <w:pPr>
        <w:pStyle w:val="TitulliTitull"/>
      </w:pPr>
      <w:r>
        <w:t>Amendamenti i m</w:t>
      </w:r>
      <w:r w:rsidRPr="00510C8B">
        <w:t>arrëveshjes së</w:t>
      </w:r>
      <w:r>
        <w:t xml:space="preserve"> t</w:t>
      </w:r>
      <w:r w:rsidRPr="00510C8B">
        <w:t xml:space="preserve">hemelimit të Bankës Europiane për Rindërtim e Zhvillim </w:t>
      </w:r>
      <w:r>
        <w:t>(BERZH</w:t>
      </w:r>
      <w:r w:rsidRPr="00510C8B">
        <w:t>)</w:t>
      </w:r>
    </w:p>
    <w:p w:rsidR="00FD6A49" w:rsidRPr="00510C8B" w:rsidRDefault="00FD6A49" w:rsidP="00FD6A49">
      <w:pPr>
        <w:pStyle w:val="TitulliTitull"/>
      </w:pPr>
    </w:p>
    <w:p w:rsidR="00FD6A49" w:rsidRPr="00367681" w:rsidRDefault="00FD6A49" w:rsidP="00FD6A49">
      <w:pPr>
        <w:pStyle w:val="Paragrafi"/>
      </w:pPr>
      <w:r w:rsidRPr="00367681">
        <w:t>Neni 1 i marrëveshjes do të ndryshohet si më poshtë: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(teksi i ri me të pjerrëta)</w:t>
      </w:r>
    </w:p>
    <w:p w:rsidR="00FD6A49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NeniNr"/>
      </w:pPr>
      <w:r w:rsidRPr="00510C8B">
        <w:t>Neni 1</w:t>
      </w:r>
    </w:p>
    <w:p w:rsidR="00FD6A49" w:rsidRDefault="00FD6A49" w:rsidP="00FD6A49">
      <w:pPr>
        <w:pStyle w:val="NeniTitull"/>
      </w:pPr>
      <w:r w:rsidRPr="00510C8B">
        <w:t>Qëllimi</w:t>
      </w:r>
    </w:p>
    <w:p w:rsidR="00FD6A49" w:rsidRPr="00510C8B" w:rsidRDefault="00FD6A49" w:rsidP="00FD6A49">
      <w:pPr>
        <w:pStyle w:val="Paragrafi"/>
        <w:rPr>
          <w:lang w:val="it-IT"/>
        </w:rPr>
      </w:pPr>
    </w:p>
    <w:p w:rsidR="00FD6A49" w:rsidRPr="0054731A" w:rsidRDefault="00FD6A49" w:rsidP="00FD6A49">
      <w:pPr>
        <w:pStyle w:val="Paragrafi"/>
        <w:rPr>
          <w:i/>
          <w:lang w:val="it-IT"/>
        </w:rPr>
      </w:pPr>
      <w:r w:rsidRPr="00510C8B">
        <w:rPr>
          <w:lang w:val="it-IT"/>
        </w:rPr>
        <w:t>Për të kontribuar në rindërtimin dhe progresin ekonomik, qëllimi i Bankës do të jetë për të nxitur drejtimin drejt ekonomisë së orientuar nga tregu dhe për të</w:t>
      </w:r>
      <w:r>
        <w:rPr>
          <w:lang w:val="it-IT"/>
        </w:rPr>
        <w:t xml:space="preserve"> promovuar inic</w:t>
      </w:r>
      <w:r w:rsidRPr="00510C8B">
        <w:rPr>
          <w:lang w:val="it-IT"/>
        </w:rPr>
        <w:t>iativat private dhe të sipërmarrjeve private në</w:t>
      </w:r>
      <w:r>
        <w:rPr>
          <w:lang w:val="it-IT"/>
        </w:rPr>
        <w:t xml:space="preserve"> v</w:t>
      </w:r>
      <w:r w:rsidRPr="00510C8B">
        <w:rPr>
          <w:lang w:val="it-IT"/>
        </w:rPr>
        <w:t>endet e Europës Lindore dhe Qendrore, të</w:t>
      </w:r>
      <w:r>
        <w:rPr>
          <w:lang w:val="it-IT"/>
        </w:rPr>
        <w:t xml:space="preserve"> angazh</w:t>
      </w:r>
      <w:r w:rsidRPr="00510C8B">
        <w:rPr>
          <w:lang w:val="it-IT"/>
        </w:rPr>
        <w:t xml:space="preserve">uara për të zbatuar parimet e demokracisë shumëpartiake, pluralizmin dhe ekonominë e tregut. </w:t>
      </w:r>
      <w:r w:rsidRPr="0054731A">
        <w:rPr>
          <w:i/>
          <w:lang w:val="it-IT"/>
        </w:rPr>
        <w:t>Qëllimi i Bankës është të zbatojë të njëjtat</w:t>
      </w:r>
      <w:r>
        <w:rPr>
          <w:i/>
          <w:lang w:val="it-IT"/>
        </w:rPr>
        <w:t xml:space="preserve"> </w:t>
      </w:r>
      <w:r w:rsidRPr="0054731A">
        <w:rPr>
          <w:i/>
          <w:lang w:val="it-IT"/>
        </w:rPr>
        <w:t>parime edhe në Mongoli. Sipas çdo reference të kë</w:t>
      </w:r>
      <w:r>
        <w:rPr>
          <w:i/>
          <w:lang w:val="it-IT"/>
        </w:rPr>
        <w:t>saj m</w:t>
      </w:r>
      <w:r w:rsidRPr="0054731A">
        <w:rPr>
          <w:i/>
          <w:lang w:val="it-IT"/>
        </w:rPr>
        <w:t>arrëveshjeje dhe anekseve të saj pë</w:t>
      </w:r>
      <w:r>
        <w:rPr>
          <w:i/>
          <w:lang w:val="it-IT"/>
        </w:rPr>
        <w:t>r “V</w:t>
      </w:r>
      <w:r w:rsidRPr="0054731A">
        <w:rPr>
          <w:i/>
          <w:lang w:val="it-IT"/>
        </w:rPr>
        <w:t>endet e Europës Qendrore dhe Lindore”</w:t>
      </w:r>
      <w:r>
        <w:rPr>
          <w:i/>
          <w:lang w:val="it-IT"/>
        </w:rPr>
        <w:t>,</w:t>
      </w:r>
      <w:r w:rsidRPr="0054731A">
        <w:rPr>
          <w:i/>
          <w:lang w:val="it-IT"/>
        </w:rPr>
        <w:t xml:space="preserve"> “ Vendet nga Europa Qendrore </w:t>
      </w:r>
      <w:r>
        <w:rPr>
          <w:i/>
          <w:lang w:val="it-IT"/>
        </w:rPr>
        <w:t>d</w:t>
      </w:r>
      <w:r w:rsidRPr="0054731A">
        <w:rPr>
          <w:i/>
          <w:lang w:val="it-IT"/>
        </w:rPr>
        <w:t>he Lindore”, Vendi p</w:t>
      </w:r>
      <w:r>
        <w:rPr>
          <w:i/>
          <w:lang w:val="it-IT"/>
        </w:rPr>
        <w:t>ërfitues</w:t>
      </w:r>
      <w:r w:rsidRPr="0054731A">
        <w:rPr>
          <w:i/>
          <w:lang w:val="it-IT"/>
        </w:rPr>
        <w:t xml:space="preserve"> (apo vende</w:t>
      </w:r>
      <w:r>
        <w:rPr>
          <w:i/>
          <w:lang w:val="it-IT"/>
        </w:rPr>
        <w:t>t</w:t>
      </w:r>
      <w:r w:rsidRPr="0054731A">
        <w:rPr>
          <w:i/>
          <w:lang w:val="it-IT"/>
        </w:rPr>
        <w:t xml:space="preserve"> “ose</w:t>
      </w:r>
      <w:r>
        <w:rPr>
          <w:i/>
          <w:lang w:val="it-IT"/>
        </w:rPr>
        <w:t>”</w:t>
      </w:r>
      <w:r w:rsidRPr="0054731A">
        <w:rPr>
          <w:i/>
          <w:lang w:val="it-IT"/>
        </w:rPr>
        <w:t>vendi anëtar përfitues (</w:t>
      </w:r>
      <w:r>
        <w:rPr>
          <w:i/>
          <w:lang w:val="it-IT"/>
        </w:rPr>
        <w:t>ose vendet,)” do t’</w:t>
      </w:r>
      <w:r w:rsidRPr="0054731A">
        <w:rPr>
          <w:i/>
          <w:lang w:val="it-IT"/>
        </w:rPr>
        <w:t xml:space="preserve">i </w:t>
      </w:r>
      <w:r>
        <w:rPr>
          <w:i/>
          <w:lang w:val="it-IT"/>
        </w:rPr>
        <w:t>r</w:t>
      </w:r>
      <w:r w:rsidRPr="0054731A">
        <w:rPr>
          <w:i/>
          <w:lang w:val="it-IT"/>
        </w:rPr>
        <w:t>eferohen gjithashtu dhe Mongolisë.</w:t>
      </w:r>
    </w:p>
    <w:p w:rsidR="00FD6A49" w:rsidRDefault="00FD6A49" w:rsidP="00FD6A49">
      <w:pPr>
        <w:pStyle w:val="Paragrafi"/>
        <w:rPr>
          <w:lang w:val="it-IT"/>
        </w:rPr>
      </w:pPr>
    </w:p>
    <w:p w:rsidR="00FD6A49" w:rsidRDefault="00FD6A49" w:rsidP="00FD6A49">
      <w:pPr>
        <w:pStyle w:val="Paragrafi"/>
        <w:rPr>
          <w:lang w:val="it-IT"/>
        </w:rPr>
      </w:pPr>
    </w:p>
    <w:p w:rsidR="00FD6A49" w:rsidRDefault="00FD6A49" w:rsidP="00FD6A49">
      <w:pPr>
        <w:pStyle w:val="Paragrafi"/>
        <w:rPr>
          <w:lang w:val="it-IT"/>
        </w:rPr>
      </w:pPr>
    </w:p>
    <w:p w:rsidR="00FD6A49" w:rsidRDefault="00FD6A49" w:rsidP="00FD6A49">
      <w:pPr>
        <w:pStyle w:val="Paragrafi"/>
        <w:rPr>
          <w:lang w:val="it-IT"/>
        </w:rPr>
      </w:pPr>
    </w:p>
    <w:p w:rsidR="00FD6A49" w:rsidRDefault="00FD6A49" w:rsidP="00FD6A49">
      <w:pPr>
        <w:pStyle w:val="Paragrafi"/>
        <w:rPr>
          <w:lang w:val="it-IT"/>
        </w:rPr>
      </w:pPr>
    </w:p>
    <w:p w:rsidR="00FD6A49" w:rsidRDefault="00FD6A49" w:rsidP="00FD6A49">
      <w:pPr>
        <w:pStyle w:val="Paragrafi"/>
        <w:rPr>
          <w:lang w:val="it-IT"/>
        </w:rPr>
      </w:pPr>
    </w:p>
    <w:p w:rsidR="00FD6A49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Paragrafi"/>
        <w:rPr>
          <w:lang w:val="it-IT"/>
        </w:rPr>
      </w:pPr>
    </w:p>
    <w:p w:rsidR="00FD6A49" w:rsidRPr="00510C8B" w:rsidRDefault="00FD6A49" w:rsidP="00FD6A49">
      <w:pPr>
        <w:pStyle w:val="AneksiNr"/>
      </w:pPr>
      <w:r>
        <w:t>ShtojcA</w:t>
      </w:r>
      <w:r w:rsidRPr="00510C8B">
        <w:t xml:space="preserve"> 2</w:t>
      </w:r>
    </w:p>
    <w:p w:rsidR="00FD6A49" w:rsidRDefault="00FD6A49" w:rsidP="00FD6A49">
      <w:pPr>
        <w:pStyle w:val="TitulliTitull"/>
      </w:pPr>
      <w:r w:rsidRPr="00510C8B">
        <w:t>GUIDË PËR PROCESIN E PRANIMIT TË AMENDAMENTIT</w:t>
      </w:r>
    </w:p>
    <w:p w:rsidR="00FD6A49" w:rsidRPr="00510C8B" w:rsidRDefault="00FD6A49" w:rsidP="00FD6A49">
      <w:pPr>
        <w:pStyle w:val="TitulliTitull"/>
      </w:pPr>
    </w:p>
    <w:p w:rsidR="00FD6A49" w:rsidRPr="00510C8B" w:rsidRDefault="00FD6A49" w:rsidP="00FD6A49">
      <w:pPr>
        <w:pStyle w:val="Paragrafi"/>
        <w:rPr>
          <w:lang w:val="it-IT"/>
        </w:rPr>
      </w:pPr>
      <w:r w:rsidRPr="006F79E2">
        <w:rPr>
          <w:lang w:val="en-GB"/>
        </w:rPr>
        <w:t xml:space="preserve">Si një amendament i rëndësishëm për të pranuar Mongolinë si një vend i operacionit të </w:t>
      </w:r>
      <w:r w:rsidRPr="006F79E2">
        <w:rPr>
          <w:lang w:val="en-GB"/>
        </w:rPr>
        <w:lastRenderedPageBreak/>
        <w:t xml:space="preserve">qëllimit dhe funksioneve të Bankës, është e rëndësishme që ky amendament të pranohet nga të gjitha vendet dhe institucionet anëtare. Kjo është në përputhje me dispozitën e nenit 56.1 të marrëveshjes së themelimit të Bankës. </w:t>
      </w:r>
      <w:r w:rsidRPr="00510C8B">
        <w:rPr>
          <w:lang w:val="it-IT"/>
        </w:rPr>
        <w:t>Meqenë</w:t>
      </w:r>
      <w:r>
        <w:rPr>
          <w:lang w:val="it-IT"/>
        </w:rPr>
        <w:t>se a</w:t>
      </w:r>
      <w:r w:rsidRPr="00510C8B">
        <w:rPr>
          <w:lang w:val="it-IT"/>
        </w:rPr>
        <w:t>men</w:t>
      </w:r>
      <w:r>
        <w:rPr>
          <w:lang w:val="it-IT"/>
        </w:rPr>
        <w:t>damenti i propozuar konsiston në modifikimin e m</w:t>
      </w:r>
      <w:r w:rsidRPr="00510C8B">
        <w:rPr>
          <w:lang w:val="it-IT"/>
        </w:rPr>
        <w:t>arrëveshjes ndërkombëtare, është e këshillueshme të punohet në bashkë</w:t>
      </w:r>
      <w:r>
        <w:rPr>
          <w:lang w:val="it-IT"/>
        </w:rPr>
        <w:t>punim</w:t>
      </w:r>
      <w:r w:rsidRPr="00510C8B">
        <w:rPr>
          <w:lang w:val="it-IT"/>
        </w:rPr>
        <w:t xml:space="preserve"> me Ministrinë e Punëve të Jashtme si vijon më poshtë.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Kur pranohet nj</w:t>
      </w:r>
      <w:r>
        <w:rPr>
          <w:lang w:val="it-IT"/>
        </w:rPr>
        <w:t>ë a</w:t>
      </w:r>
      <w:r w:rsidRPr="00510C8B">
        <w:rPr>
          <w:lang w:val="it-IT"/>
        </w:rPr>
        <w:t>mendament ju lutem sigurohuni</w:t>
      </w:r>
      <w:r>
        <w:rPr>
          <w:lang w:val="it-IT"/>
        </w:rPr>
        <w:t xml:space="preserve"> për</w:t>
      </w:r>
      <w:r w:rsidRPr="00510C8B">
        <w:rPr>
          <w:lang w:val="it-IT"/>
        </w:rPr>
        <w:t xml:space="preserve"> realizimin e kushteve të mëposhtme: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E para, ndërmarrja e hapave të tilla ligjore siç mund të kërkohen nga ligji kushtetues për të pranuar amendamentin.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E dyta, komunikimi me Bankën siç tregohet më</w:t>
      </w:r>
      <w:r>
        <w:rPr>
          <w:lang w:val="it-IT"/>
        </w:rPr>
        <w:t xml:space="preserve"> </w:t>
      </w:r>
      <w:r w:rsidRPr="00510C8B">
        <w:rPr>
          <w:lang w:val="it-IT"/>
        </w:rPr>
        <w:t>poshtë:</w:t>
      </w:r>
    </w:p>
    <w:p w:rsidR="00FD6A49" w:rsidRPr="00510C8B" w:rsidRDefault="00FD6A49" w:rsidP="00FD6A49">
      <w:pPr>
        <w:pStyle w:val="Paragrafi"/>
        <w:rPr>
          <w:lang w:val="it-IT"/>
        </w:rPr>
      </w:pPr>
      <w:r>
        <w:rPr>
          <w:lang w:val="it-IT"/>
        </w:rPr>
        <w:t>-</w:t>
      </w:r>
      <w:r w:rsidRPr="00510C8B">
        <w:rPr>
          <w:lang w:val="it-IT"/>
        </w:rPr>
        <w:t xml:space="preserve"> Në qoftë se pranimi është nënshkruar nga dikush me autoritet të plotë për të trajtuar marrëdhëniet e traktatit (p.sh</w:t>
      </w:r>
      <w:r>
        <w:rPr>
          <w:lang w:val="it-IT"/>
        </w:rPr>
        <w:t>.</w:t>
      </w:r>
      <w:r w:rsidRPr="00510C8B">
        <w:rPr>
          <w:lang w:val="it-IT"/>
        </w:rPr>
        <w:t xml:space="preserve"> Kryetari i Shtetit, Kryetari i Qeverisë ose Ministri i Punëve të Jashtme)</w:t>
      </w:r>
      <w:r>
        <w:rPr>
          <w:lang w:val="it-IT"/>
        </w:rPr>
        <w:t>,</w:t>
      </w:r>
      <w:r w:rsidRPr="00510C8B">
        <w:rPr>
          <w:lang w:val="it-IT"/>
        </w:rPr>
        <w:t xml:space="preserve"> Banka nuk do të kërkojë vërtetim prov</w:t>
      </w:r>
      <w:r>
        <w:rPr>
          <w:lang w:val="it-IT"/>
        </w:rPr>
        <w:t>e</w:t>
      </w:r>
      <w:r w:rsidRPr="00510C8B">
        <w:rPr>
          <w:lang w:val="it-IT"/>
        </w:rPr>
        <w:t xml:space="preserve"> të autoritetit aktual pas pranimit.</w:t>
      </w:r>
    </w:p>
    <w:p w:rsidR="00FD6A49" w:rsidRPr="00510C8B" w:rsidRDefault="00FD6A49" w:rsidP="00FD6A49">
      <w:pPr>
        <w:pStyle w:val="Paragrafi"/>
        <w:rPr>
          <w:lang w:val="it-IT"/>
        </w:rPr>
      </w:pPr>
      <w:r>
        <w:rPr>
          <w:lang w:val="it-IT"/>
        </w:rPr>
        <w:t>-</w:t>
      </w:r>
      <w:r w:rsidRPr="00510C8B">
        <w:rPr>
          <w:lang w:val="it-IT"/>
        </w:rPr>
        <w:t xml:space="preserve"> Në</w:t>
      </w:r>
      <w:r>
        <w:rPr>
          <w:lang w:val="it-IT"/>
        </w:rPr>
        <w:t xml:space="preserve"> </w:t>
      </w:r>
      <w:r w:rsidRPr="00510C8B">
        <w:rPr>
          <w:lang w:val="it-IT"/>
        </w:rPr>
        <w:t>qoftë se pranimi është nënshkruar nga një person pa autoritet të plotë (p</w:t>
      </w:r>
      <w:r>
        <w:rPr>
          <w:lang w:val="it-IT"/>
        </w:rPr>
        <w:t>.</w:t>
      </w:r>
      <w:r w:rsidRPr="00510C8B">
        <w:rPr>
          <w:lang w:val="it-IT"/>
        </w:rPr>
        <w:t>sh</w:t>
      </w:r>
      <w:r>
        <w:rPr>
          <w:lang w:val="it-IT"/>
        </w:rPr>
        <w:t>.</w:t>
      </w:r>
      <w:r w:rsidRPr="00510C8B">
        <w:rPr>
          <w:lang w:val="it-IT"/>
        </w:rPr>
        <w:t xml:space="preserve"> Ministri i Financave, Guvernatori i Bankës Qendrore)</w:t>
      </w:r>
      <w:r>
        <w:rPr>
          <w:lang w:val="it-IT"/>
        </w:rPr>
        <w:t>,</w:t>
      </w:r>
      <w:r w:rsidRPr="00510C8B">
        <w:rPr>
          <w:lang w:val="it-IT"/>
        </w:rPr>
        <w:t xml:space="preserve"> Banka vetëm e regjistron pranimin, nëse ajo është në</w:t>
      </w:r>
      <w:r>
        <w:rPr>
          <w:lang w:val="it-IT"/>
        </w:rPr>
        <w:t xml:space="preserve"> një dokument zyrtar të natyrës</w:t>
      </w:r>
      <w:r w:rsidRPr="00510C8B">
        <w:rPr>
          <w:lang w:val="it-IT"/>
        </w:rPr>
        <w:t xml:space="preserve"> </w:t>
      </w:r>
      <w:r>
        <w:rPr>
          <w:lang w:val="it-IT"/>
        </w:rPr>
        <w:t>“</w:t>
      </w:r>
      <w:r w:rsidRPr="00510C8B">
        <w:rPr>
          <w:lang w:val="it-IT"/>
        </w:rPr>
        <w:t>me fuqi të plota” për pranim. Shembujt të</w:t>
      </w:r>
      <w:r>
        <w:rPr>
          <w:lang w:val="it-IT"/>
        </w:rPr>
        <w:t xml:space="preserve"> vërteti</w:t>
      </w:r>
      <w:r w:rsidRPr="00510C8B">
        <w:rPr>
          <w:lang w:val="it-IT"/>
        </w:rPr>
        <w:t>mit të dokumentacionit të pranimit përfshijnë: a) një</w:t>
      </w:r>
      <w:r>
        <w:rPr>
          <w:lang w:val="it-IT"/>
        </w:rPr>
        <w:t xml:space="preserve"> memorandum l</w:t>
      </w:r>
      <w:r w:rsidRPr="00510C8B">
        <w:rPr>
          <w:lang w:val="it-IT"/>
        </w:rPr>
        <w:t>igji nga një zyrë kompetente ligjore (p.sh</w:t>
      </w:r>
      <w:r>
        <w:rPr>
          <w:lang w:val="it-IT"/>
        </w:rPr>
        <w:t>.</w:t>
      </w:r>
      <w:r w:rsidRPr="00510C8B">
        <w:rPr>
          <w:lang w:val="it-IT"/>
        </w:rPr>
        <w:t xml:space="preserve"> Noteri i</w:t>
      </w:r>
      <w:r>
        <w:rPr>
          <w:lang w:val="it-IT"/>
        </w:rPr>
        <w:t xml:space="preserve"> p</w:t>
      </w:r>
      <w:r w:rsidRPr="00510C8B">
        <w:rPr>
          <w:lang w:val="it-IT"/>
        </w:rPr>
        <w:t>ërgjithshëm apo Ministri i Dre</w:t>
      </w:r>
      <w:r>
        <w:rPr>
          <w:lang w:val="it-IT"/>
        </w:rPr>
        <w:t>j</w:t>
      </w:r>
      <w:r w:rsidRPr="00510C8B">
        <w:rPr>
          <w:lang w:val="it-IT"/>
        </w:rPr>
        <w:t>tësisë</w:t>
      </w:r>
      <w:r>
        <w:rPr>
          <w:lang w:val="it-IT"/>
        </w:rPr>
        <w:t>)</w:t>
      </w:r>
      <w:r w:rsidRPr="00510C8B">
        <w:rPr>
          <w:lang w:val="it-IT"/>
        </w:rPr>
        <w:t xml:space="preserve"> që vërteton që pranimi është kryer sipas ligjeve të vendeve anëtar</w:t>
      </w:r>
      <w:r>
        <w:rPr>
          <w:lang w:val="it-IT"/>
        </w:rPr>
        <w:t>e; ose b) një</w:t>
      </w:r>
      <w:r w:rsidRPr="00510C8B">
        <w:rPr>
          <w:lang w:val="it-IT"/>
        </w:rPr>
        <w:t xml:space="preserve"> kopje e ligjit vendas që</w:t>
      </w:r>
      <w:r>
        <w:rPr>
          <w:lang w:val="it-IT"/>
        </w:rPr>
        <w:t xml:space="preserve"> tregon pranimin e a</w:t>
      </w:r>
      <w:r w:rsidRPr="00510C8B">
        <w:rPr>
          <w:lang w:val="it-IT"/>
        </w:rPr>
        <w:t>mendamentit dhe/ose që</w:t>
      </w:r>
      <w:r>
        <w:rPr>
          <w:lang w:val="it-IT"/>
        </w:rPr>
        <w:t xml:space="preserve"> au</w:t>
      </w:r>
      <w:r w:rsidRPr="00510C8B">
        <w:rPr>
          <w:lang w:val="it-IT"/>
        </w:rPr>
        <w:t>torizon zyrtarisht komunikimin (o</w:t>
      </w:r>
      <w:r>
        <w:rPr>
          <w:lang w:val="it-IT"/>
        </w:rPr>
        <w:t>se pranimin) e a</w:t>
      </w:r>
      <w:r w:rsidRPr="00510C8B">
        <w:rPr>
          <w:lang w:val="it-IT"/>
        </w:rPr>
        <w:t>mendamentit.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Nëse personi i cili komunikon pranimi</w:t>
      </w:r>
      <w:r>
        <w:rPr>
          <w:lang w:val="it-IT"/>
        </w:rPr>
        <w:t>n ka autoritet të pranojë edhe a</w:t>
      </w:r>
      <w:r w:rsidRPr="00510C8B">
        <w:rPr>
          <w:lang w:val="it-IT"/>
        </w:rPr>
        <w:t>mendamentin, komunikimi me Bankën mund të jetë i formës së deklaratës së pranimit në emër të vendit anëtar sipas modelit bashkëlidhur (aneksi A). Për ndryshe, pranimi i dhënë nga person ose trupi kompetent në emër të vendit anëtar mund t</w:t>
      </w:r>
      <w:r>
        <w:rPr>
          <w:lang w:val="it-IT"/>
        </w:rPr>
        <w:t>’</w:t>
      </w:r>
      <w:r w:rsidRPr="00510C8B">
        <w:rPr>
          <w:lang w:val="it-IT"/>
        </w:rPr>
        <w:t>i notifikohet Bankës nëpërmjet një dokumenti të përcaktuar, për të cilën një formë draft e notifikimit të pranimit është bashkëlidhur</w:t>
      </w:r>
      <w:r>
        <w:rPr>
          <w:lang w:val="it-IT"/>
        </w:rPr>
        <w:t xml:space="preserve"> </w:t>
      </w:r>
      <w:r w:rsidRPr="00510C8B">
        <w:rPr>
          <w:lang w:val="it-IT"/>
        </w:rPr>
        <w:t>(aneksi B).</w:t>
      </w:r>
    </w:p>
    <w:p w:rsidR="00FD6A49" w:rsidRPr="00510C8B" w:rsidRDefault="00FD6A49" w:rsidP="00FD6A49">
      <w:pPr>
        <w:pStyle w:val="Paragrafi"/>
        <w:rPr>
          <w:lang w:val="it-IT"/>
        </w:rPr>
      </w:pPr>
      <w:r w:rsidRPr="00510C8B">
        <w:rPr>
          <w:lang w:val="it-IT"/>
        </w:rPr>
        <w:t>Që</w:t>
      </w:r>
      <w:r>
        <w:rPr>
          <w:lang w:val="it-IT"/>
        </w:rPr>
        <w:t xml:space="preserve"> a</w:t>
      </w:r>
      <w:r w:rsidRPr="00510C8B">
        <w:rPr>
          <w:lang w:val="it-IT"/>
        </w:rPr>
        <w:t>mendamenti të hyjë në fuqi kërkohet pranimi nga të gjithë anëtarët e Bankës. Amendamenti do të hyjë në fuqi tre muaj pas datës të komunikimit zyrtar me Bankën që ka marrë pranimin e të gjithë anëtarëve. Çdo ndryshim i rëndësishëm në statusin apo rregulloren e brendshme, kërkon të</w:t>
      </w:r>
      <w:r>
        <w:rPr>
          <w:lang w:val="it-IT"/>
        </w:rPr>
        <w:t xml:space="preserve"> bë</w:t>
      </w:r>
      <w:r w:rsidRPr="00510C8B">
        <w:rPr>
          <w:lang w:val="it-IT"/>
        </w:rPr>
        <w:t>het efektiv tre muaj më pas nga data e komunikimit zyrtar nga Banka.</w:t>
      </w:r>
    </w:p>
    <w:p w:rsidR="00FD6A49" w:rsidRPr="00510C8B" w:rsidRDefault="00FD6A49" w:rsidP="00FD6A49">
      <w:pPr>
        <w:pStyle w:val="Paragrafi"/>
        <w:rPr>
          <w:lang w:val="it-IT"/>
        </w:rPr>
      </w:pPr>
    </w:p>
    <w:p w:rsidR="00FD6A49" w:rsidRPr="00AD6128" w:rsidRDefault="00FD6A49" w:rsidP="00FD6A49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0E19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D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AFEBD1-9B57-4E1E-879D-37E6FC4F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D6A4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