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446" w:rsidRPr="00565641" w:rsidRDefault="00652446" w:rsidP="00652446">
      <w:pPr>
        <w:pStyle w:val="Akti"/>
      </w:pPr>
      <w:bookmarkStart w:id="0" w:name="_GoBack"/>
      <w:bookmarkEnd w:id="0"/>
      <w:r w:rsidRPr="00565641">
        <w:t xml:space="preserve">Vendim </w:t>
      </w:r>
    </w:p>
    <w:p w:rsidR="00652446" w:rsidRPr="00565641" w:rsidRDefault="00652446" w:rsidP="00652446">
      <w:pPr>
        <w:pStyle w:val="NumriData"/>
        <w:rPr>
          <w:szCs w:val="22"/>
        </w:rPr>
      </w:pPr>
      <w:r w:rsidRPr="00565641">
        <w:rPr>
          <w:szCs w:val="22"/>
        </w:rPr>
        <w:t>Nr.108, datë 11.2.2005</w:t>
      </w:r>
    </w:p>
    <w:p w:rsidR="00652446" w:rsidRPr="00565641" w:rsidRDefault="00652446" w:rsidP="00652446">
      <w:pPr>
        <w:pStyle w:val="Paragrafi"/>
        <w:rPr>
          <w:szCs w:val="22"/>
        </w:rPr>
      </w:pPr>
    </w:p>
    <w:p w:rsidR="00652446" w:rsidRDefault="00652446" w:rsidP="00652446">
      <w:pPr>
        <w:pStyle w:val="Titulli"/>
      </w:pPr>
      <w:r>
        <w:t>Për mënyrën e organizimit</w:t>
      </w:r>
      <w:r w:rsidRPr="00565641">
        <w:t xml:space="preserve">, të funksionimit dhe pagat e punonjësve të drejtorisë së Përgjithshme të parandalimit të pastrimit </w:t>
      </w:r>
    </w:p>
    <w:p w:rsidR="00652446" w:rsidRPr="00565641" w:rsidRDefault="00652446" w:rsidP="00652446">
      <w:pPr>
        <w:pStyle w:val="Titulli"/>
      </w:pPr>
      <w:r w:rsidRPr="00565641">
        <w:t>të parave</w:t>
      </w:r>
    </w:p>
    <w:p w:rsidR="00652446" w:rsidRPr="00565641" w:rsidRDefault="00652446" w:rsidP="00652446">
      <w:pPr>
        <w:pStyle w:val="Paragrafi"/>
        <w:rPr>
          <w:szCs w:val="22"/>
        </w:rPr>
      </w:pPr>
    </w:p>
    <w:p w:rsidR="00652446" w:rsidRPr="00565641" w:rsidRDefault="00652446" w:rsidP="00652446">
      <w:pPr>
        <w:pStyle w:val="BazLigjPropozues"/>
      </w:pPr>
      <w:r w:rsidRPr="00565641">
        <w:t>Në mbështetje të nenit 10</w:t>
      </w:r>
      <w:r>
        <w:t>0 të Kushtetutës dhe të nenit 7 të ligjit nr.8610, datë 17.5</w:t>
      </w:r>
      <w:r w:rsidRPr="00565641">
        <w:t>.2000 “Për parandalimin e pastrimit të parave”, të ndryshuar</w:t>
      </w:r>
      <w:r>
        <w:t>, dhe të ligjit nr.9258, datë 15.7</w:t>
      </w:r>
      <w:r w:rsidRPr="00565641">
        <w:t>.2004 “Për masat kundër financimit të terrorizmit”</w:t>
      </w:r>
      <w:r>
        <w:t>,</w:t>
      </w:r>
      <w:r w:rsidRPr="00565641">
        <w:t xml:space="preserve"> me propozimin e Ministrit të Financave, Këshilli i Ministrave</w:t>
      </w:r>
    </w:p>
    <w:p w:rsidR="00652446" w:rsidRPr="00565641" w:rsidRDefault="00652446" w:rsidP="00652446">
      <w:pPr>
        <w:pStyle w:val="Paragrafi"/>
        <w:rPr>
          <w:szCs w:val="22"/>
        </w:rPr>
      </w:pPr>
    </w:p>
    <w:p w:rsidR="00652446" w:rsidRPr="00565641" w:rsidRDefault="00652446" w:rsidP="00652446">
      <w:pPr>
        <w:pStyle w:val="VENDOSI"/>
      </w:pPr>
      <w:r w:rsidRPr="00565641">
        <w:t>Vendosi:</w:t>
      </w:r>
    </w:p>
    <w:p w:rsidR="00652446" w:rsidRPr="00565641" w:rsidRDefault="00652446" w:rsidP="00652446">
      <w:pPr>
        <w:pStyle w:val="Paragrafi"/>
        <w:rPr>
          <w:szCs w:val="22"/>
        </w:rPr>
      </w:pPr>
    </w:p>
    <w:p w:rsidR="00652446" w:rsidRPr="00565641" w:rsidRDefault="00652446" w:rsidP="00652446">
      <w:pPr>
        <w:pStyle w:val="Paragrafi"/>
        <w:rPr>
          <w:szCs w:val="22"/>
        </w:rPr>
      </w:pPr>
      <w:r w:rsidRPr="00565641">
        <w:rPr>
          <w:szCs w:val="22"/>
        </w:rPr>
        <w:t>1. Organizimin e Drejtorisë së Përgjithshme të Parandalimit të Pastrimit të Parave (DPPPP), si institucion qendror, buxhetor, në varësi të Ministrit të Financave. Drejtoria e Përgjithshme e Paran</w:t>
      </w:r>
      <w:r>
        <w:t>dalimit të P</w:t>
      </w:r>
      <w:r w:rsidRPr="005B6E23">
        <w:t>as</w:t>
      </w:r>
      <w:r>
        <w:t>trimit të P</w:t>
      </w:r>
      <w:r w:rsidRPr="005B6E23">
        <w:t>arave e ushtron veprimtarinë me qëllim parandalimin dhe luftën kundër krimit në fushën e pastrimit të parave, financimit të terrorizmit e krimit financiar, në përgjithësi.</w:t>
      </w:r>
    </w:p>
    <w:p w:rsidR="00652446" w:rsidRPr="005B6E23" w:rsidRDefault="00652446" w:rsidP="00652446">
      <w:pPr>
        <w:pStyle w:val="Paragrafi"/>
      </w:pPr>
      <w:r w:rsidRPr="00565641">
        <w:rPr>
          <w:szCs w:val="22"/>
        </w:rPr>
        <w:t xml:space="preserve">2. Drejtoria e Përgjithshme e Parandalimit të Pastrimit të </w:t>
      </w:r>
      <w:r w:rsidRPr="005B6E23">
        <w:t>Parave kryhen funksionet e njësisë së informacionit financiar. Ajo shërben si qendër kombëtare dhe është përgjegjëse pë</w:t>
      </w:r>
      <w:r>
        <w:rPr>
          <w:szCs w:val="22"/>
        </w:rPr>
        <w:t>r mbledhjen, kërkimin</w:t>
      </w:r>
      <w:r w:rsidRPr="00565641">
        <w:rPr>
          <w:szCs w:val="22"/>
        </w:rPr>
        <w:t xml:space="preserve">, për aq sa lejohet nga ligji, analizimin dhe shpërndarjen </w:t>
      </w:r>
      <w:r>
        <w:rPr>
          <w:szCs w:val="22"/>
        </w:rPr>
        <w:t>autori</w:t>
      </w:r>
      <w:r w:rsidRPr="00565641">
        <w:rPr>
          <w:szCs w:val="22"/>
        </w:rPr>
        <w:t>te</w:t>
      </w:r>
      <w:r>
        <w:rPr>
          <w:szCs w:val="22"/>
        </w:rPr>
        <w:t>te</w:t>
      </w:r>
      <w:r w:rsidRPr="00565641">
        <w:rPr>
          <w:szCs w:val="22"/>
        </w:rPr>
        <w:t>ve kompetente të të dhënave për dyshime për past</w:t>
      </w:r>
      <w:r w:rsidRPr="005B6E23">
        <w:t>rim parash dhe financim të mundshëm të terrorizmit, mbështetur në legjislacionin shqiptar në fushën e luftës kundër pastrimit të parave dhe financimit të terrorizmit.</w:t>
      </w:r>
    </w:p>
    <w:p w:rsidR="00652446" w:rsidRPr="00565641" w:rsidRDefault="00652446" w:rsidP="00652446">
      <w:pPr>
        <w:pStyle w:val="Paragrafi"/>
        <w:rPr>
          <w:szCs w:val="22"/>
        </w:rPr>
      </w:pPr>
      <w:r>
        <w:rPr>
          <w:szCs w:val="22"/>
        </w:rPr>
        <w:t>3. Drejtoria e P</w:t>
      </w:r>
      <w:r w:rsidRPr="00565641">
        <w:rPr>
          <w:szCs w:val="22"/>
        </w:rPr>
        <w:t>ërgjithshme e P</w:t>
      </w:r>
      <w:r>
        <w:rPr>
          <w:szCs w:val="22"/>
        </w:rPr>
        <w:t>a</w:t>
      </w:r>
      <w:r w:rsidRPr="00565641">
        <w:rPr>
          <w:szCs w:val="22"/>
        </w:rPr>
        <w:t>randalimit të Pastrimit të Parave përgjigjet për bashkëpun</w:t>
      </w:r>
      <w:r w:rsidRPr="005B6E23">
        <w:t xml:space="preserve">imin </w:t>
      </w:r>
      <w:r>
        <w:t xml:space="preserve">dhe bashkërendimin </w:t>
      </w:r>
      <w:r w:rsidRPr="005B6E23">
        <w:t>ndër</w:t>
      </w:r>
      <w:r w:rsidRPr="00565641">
        <w:rPr>
          <w:szCs w:val="22"/>
        </w:rPr>
        <w:t>kombëtar të luftës kundër pastrimit të parave dhe financimit të terrorizmit, në përputhje me standardet ndërkombëtare, të përcaktuara nga grup</w:t>
      </w:r>
      <w:r>
        <w:rPr>
          <w:szCs w:val="22"/>
        </w:rPr>
        <w:t>i ndërkombëtar kundër zbardhjes</w:t>
      </w:r>
      <w:r w:rsidRPr="00565641">
        <w:rPr>
          <w:szCs w:val="22"/>
        </w:rPr>
        <w:t xml:space="preserve"> së kapitale</w:t>
      </w:r>
      <w:r>
        <w:rPr>
          <w:szCs w:val="22"/>
        </w:rPr>
        <w:t>ve GAFI-FATF, direktivat nr.308 e vitit 1991 dhe nr.97</w:t>
      </w:r>
      <w:r w:rsidRPr="00565641">
        <w:rPr>
          <w:szCs w:val="22"/>
        </w:rPr>
        <w:t xml:space="preserve"> e v</w:t>
      </w:r>
      <w:r>
        <w:t>itit 2001 të Bashkimit E</w:t>
      </w:r>
      <w:r w:rsidRPr="005B6E23">
        <w:t xml:space="preserve">uropian, konventat e Kombeve të Bashkuara kundër krimit të organizuar ndërkombëtar (Konventa </w:t>
      </w:r>
      <w:r>
        <w:t>e Palermos)</w:t>
      </w:r>
      <w:r w:rsidRPr="005B6E23">
        <w:t xml:space="preserve"> dhe kundër trafikut të paligjshëm</w:t>
      </w:r>
      <w:r w:rsidRPr="00565641">
        <w:rPr>
          <w:szCs w:val="22"/>
        </w:rPr>
        <w:t xml:space="preserve"> të drogave narkotike e lëndëve psikotrope </w:t>
      </w:r>
      <w:r>
        <w:rPr>
          <w:szCs w:val="22"/>
        </w:rPr>
        <w:t>(Konventa e Vjenës</w:t>
      </w:r>
      <w:r w:rsidRPr="00565641">
        <w:rPr>
          <w:szCs w:val="22"/>
        </w:rPr>
        <w:t xml:space="preserve"> e vitit 1988), konventën e Komb</w:t>
      </w:r>
      <w:r w:rsidRPr="005B6E23">
        <w:t>eve të Bashkuara për luftën k</w:t>
      </w:r>
      <w:r>
        <w:t>undër financimit të terrorizmit</w:t>
      </w:r>
      <w:r w:rsidRPr="005B6E23">
        <w:t xml:space="preserve"> të vitit 1999, si dhe </w:t>
      </w:r>
      <w:r w:rsidRPr="00565641">
        <w:rPr>
          <w:szCs w:val="22"/>
        </w:rPr>
        <w:t>rezolutat e Asamblesë së Kombeve të Bashkuara.</w:t>
      </w:r>
    </w:p>
    <w:p w:rsidR="00652446" w:rsidRPr="005B6E23" w:rsidRDefault="00652446" w:rsidP="00652446">
      <w:pPr>
        <w:pStyle w:val="Paragrafi"/>
      </w:pPr>
      <w:r w:rsidRPr="00565641">
        <w:rPr>
          <w:szCs w:val="22"/>
        </w:rPr>
        <w:t>4. Drejtoria e Përgjithshme e P</w:t>
      </w:r>
      <w:r>
        <w:rPr>
          <w:szCs w:val="22"/>
        </w:rPr>
        <w:t>a</w:t>
      </w:r>
      <w:r w:rsidRPr="00565641">
        <w:rPr>
          <w:szCs w:val="22"/>
        </w:rPr>
        <w:t>randalimit të Pastrimit të Parave zbaton standardet ndër</w:t>
      </w:r>
      <w:r>
        <w:rPr>
          <w:szCs w:val="22"/>
        </w:rPr>
        <w:t>kombëtare për ruajtjen e bazës së t</w:t>
      </w:r>
      <w:r w:rsidRPr="00565641">
        <w:rPr>
          <w:szCs w:val="22"/>
        </w:rPr>
        <w:t>ë d</w:t>
      </w:r>
      <w:r w:rsidRPr="005B6E23">
        <w:t>hënave nga çdo përdorim i paautorizuar dhe nga ndikimet politike.</w:t>
      </w:r>
    </w:p>
    <w:p w:rsidR="00652446" w:rsidRPr="00565641" w:rsidRDefault="00652446" w:rsidP="00652446">
      <w:pPr>
        <w:pStyle w:val="Paragrafi"/>
        <w:rPr>
          <w:szCs w:val="22"/>
        </w:rPr>
      </w:pPr>
      <w:r w:rsidRPr="00565641">
        <w:rPr>
          <w:szCs w:val="22"/>
        </w:rPr>
        <w:t xml:space="preserve">  5. Drejtoria e Përgjithshme e Parandalimit të Pastrimit të Parave, si njësi e informacionit financiar, ka këto detyra:</w:t>
      </w:r>
    </w:p>
    <w:p w:rsidR="00652446" w:rsidRPr="005B6E23" w:rsidRDefault="00652446" w:rsidP="00652446">
      <w:pPr>
        <w:pStyle w:val="Paragrafi"/>
      </w:pPr>
      <w:r w:rsidRPr="00565641">
        <w:rPr>
          <w:szCs w:val="22"/>
        </w:rPr>
        <w:t>a) Bashkëpunon me institucionet e tjera për përmirësimin e legjislaci</w:t>
      </w:r>
      <w:r w:rsidRPr="005B6E23">
        <w:t>onit në fushën e krimit ekonomik, për arritjen e standardeve ndërkombëtare në luftën kundër pastrimit të parave, financimit të terrorizmit, krimit financiar dhe korrupsionit;</w:t>
      </w:r>
    </w:p>
    <w:p w:rsidR="00652446" w:rsidRPr="00565641" w:rsidRDefault="00652446" w:rsidP="00652446">
      <w:pPr>
        <w:pStyle w:val="Paragrafi"/>
        <w:rPr>
          <w:szCs w:val="22"/>
        </w:rPr>
      </w:pPr>
      <w:r w:rsidRPr="00565641">
        <w:rPr>
          <w:szCs w:val="22"/>
        </w:rPr>
        <w:t>b) Merr masa për mbledhjen, ruajtjen dhe administrimin e të dhënave dhe bashkëpun</w:t>
      </w:r>
      <w:r w:rsidRPr="005B6E23">
        <w:t>on me institucione të</w:t>
      </w:r>
      <w:r w:rsidRPr="00565641">
        <w:rPr>
          <w:szCs w:val="22"/>
        </w:rPr>
        <w:t xml:space="preserve"> tjera, vendase a të huaja, për të siguruar ushtrimin e veprimtarisë së saj;</w:t>
      </w:r>
    </w:p>
    <w:p w:rsidR="00652446" w:rsidRPr="00565641" w:rsidRDefault="00652446" w:rsidP="00652446">
      <w:pPr>
        <w:pStyle w:val="Paragrafi"/>
        <w:rPr>
          <w:szCs w:val="22"/>
        </w:rPr>
      </w:pPr>
      <w:r w:rsidRPr="00565641">
        <w:rPr>
          <w:szCs w:val="22"/>
        </w:rPr>
        <w:t>c) Bashkëpunon me organet e prokurorisë, me Ministrinë</w:t>
      </w:r>
      <w:r>
        <w:rPr>
          <w:szCs w:val="22"/>
        </w:rPr>
        <w:t xml:space="preserve"> e Rendit Publik, Ministrinë e T</w:t>
      </w:r>
      <w:r w:rsidRPr="00565641">
        <w:rPr>
          <w:szCs w:val="22"/>
        </w:rPr>
        <w:t>ransportit dhe të Telekomunikacionit, Ministrinë e Rregullimit të Territ</w:t>
      </w:r>
      <w:r w:rsidRPr="005B6E23">
        <w:t>orit</w:t>
      </w:r>
      <w:r>
        <w:t xml:space="preserve"> </w:t>
      </w:r>
      <w:r w:rsidRPr="005B6E23">
        <w:t>dhe të Turizmit, Minis</w:t>
      </w:r>
      <w:r>
        <w:t>trinë e Punës dhe të Çështjeve S</w:t>
      </w:r>
      <w:r w:rsidRPr="005B6E23">
        <w:t>ociale, Ministrinë e Pushte</w:t>
      </w:r>
      <w:r>
        <w:t>t</w:t>
      </w:r>
      <w:r w:rsidRPr="005B6E23">
        <w:t>it Vendor dhe të Decentralizimit, Ministrinë e Kulturës, Rinisë dhe Sporteve, Ministrinë e</w:t>
      </w:r>
      <w:r>
        <w:t xml:space="preserve"> Drejtësisë, Zyrën Qendrore të R</w:t>
      </w:r>
      <w:r w:rsidRPr="005B6E23">
        <w:t>egjistrimit të Pasurive të Paluajtshme, Autoritetin për Mbikëqyrjen e Sigurimeve,</w:t>
      </w:r>
      <w:r>
        <w:t xml:space="preserve"> Bankën e Shqipërisë, Inspektoratin e Lartë të D</w:t>
      </w:r>
      <w:r w:rsidRPr="005B6E23">
        <w:t xml:space="preserve">eklarimit të Pasurisë, Drejtorinë e Përgjithshme të Tatimeve, Drejtorinë e Përgjithshme të Doganave dhe Agjencinë Kombëtare të Privatizimit </w:t>
      </w:r>
      <w:r w:rsidRPr="00565641">
        <w:rPr>
          <w:szCs w:val="22"/>
        </w:rPr>
        <w:t>për përcaktimin e rregullave të hol</w:t>
      </w:r>
      <w:r w:rsidRPr="005B6E23">
        <w:t>lësishme procedurale për shkëmbimin e të dhënave, ruajtjen e burimit të tyre nga bërja publike dhe për zbatimin e legjislacionit në fuqi;</w:t>
      </w:r>
    </w:p>
    <w:p w:rsidR="00652446" w:rsidRPr="00565641" w:rsidRDefault="00652446" w:rsidP="00652446">
      <w:pPr>
        <w:pStyle w:val="Paragrafi"/>
        <w:rPr>
          <w:szCs w:val="22"/>
        </w:rPr>
      </w:pPr>
      <w:r w:rsidRPr="00565641">
        <w:rPr>
          <w:szCs w:val="22"/>
        </w:rPr>
        <w:t>ç) Bashkëpunon me institucionet e tjera për shmangien e ushtrimit të veprimtarive të palicencuara;</w:t>
      </w:r>
    </w:p>
    <w:p w:rsidR="00652446" w:rsidRPr="00565641" w:rsidRDefault="00652446" w:rsidP="00652446">
      <w:pPr>
        <w:pStyle w:val="Paragrafi"/>
        <w:rPr>
          <w:szCs w:val="22"/>
        </w:rPr>
      </w:pPr>
      <w:r w:rsidRPr="00565641">
        <w:rPr>
          <w:szCs w:val="22"/>
        </w:rPr>
        <w:t>d) Zbaton detyrimet</w:t>
      </w:r>
      <w:r w:rsidRPr="005B6E23">
        <w:t xml:space="preserve"> që rrjedhin </w:t>
      </w:r>
      <w:r w:rsidRPr="00565641">
        <w:rPr>
          <w:szCs w:val="22"/>
        </w:rPr>
        <w:t>nga marrëveshjet ndërkombëtare të nënshkruara nga Republika e Shqipërisë, për të shkëmbyer të dhëna, për zhvillimin e luftës kundër pastrimit të parave dhe financimit të terrorizmit;</w:t>
      </w:r>
    </w:p>
    <w:p w:rsidR="00652446" w:rsidRPr="005B6E23" w:rsidRDefault="00652446" w:rsidP="00652446">
      <w:pPr>
        <w:pStyle w:val="Paragrafi"/>
      </w:pPr>
      <w:r w:rsidRPr="00565641">
        <w:rPr>
          <w:szCs w:val="22"/>
        </w:rPr>
        <w:t>dh) Nënshkruan marrëveshje teknike me njësi dhe struktura si</w:t>
      </w:r>
      <w:r w:rsidRPr="005B6E23">
        <w:t>motra, agj</w:t>
      </w:r>
      <w:r>
        <w:t>e</w:t>
      </w:r>
      <w:r w:rsidRPr="005B6E23">
        <w:t xml:space="preserve">nci partnere në vende </w:t>
      </w:r>
      <w:r w:rsidRPr="005B6E23">
        <w:lastRenderedPageBreak/>
        <w:t>të tjera, që kryejnë funksione të ngjashme dhe që janë subjekt i detyrimit të ruajtjes së</w:t>
      </w:r>
      <w:r>
        <w:t xml:space="preserve"> sekretit, në zbatim të pikës 6 të nenit 15</w:t>
      </w:r>
      <w:r w:rsidRPr="005B6E23">
        <w:t xml:space="preserve"> të</w:t>
      </w:r>
      <w:r>
        <w:t xml:space="preserve"> ligjit nr.8610, datë 17.5.2000</w:t>
      </w:r>
      <w:r w:rsidRPr="005B6E23">
        <w:t xml:space="preserve"> “Për parandalimin e pastrimit të parave”, të ndrysh</w:t>
      </w:r>
      <w:r>
        <w:t>uar</w:t>
      </w:r>
      <w:r w:rsidRPr="005B6E23">
        <w:t>;</w:t>
      </w:r>
    </w:p>
    <w:p w:rsidR="00652446" w:rsidRPr="00565641" w:rsidRDefault="00652446" w:rsidP="00652446">
      <w:pPr>
        <w:pStyle w:val="Paragrafi"/>
        <w:rPr>
          <w:szCs w:val="22"/>
        </w:rPr>
      </w:pPr>
      <w:r w:rsidRPr="00565641">
        <w:rPr>
          <w:szCs w:val="22"/>
        </w:rPr>
        <w:t>e) Përgatit raportin vjetor të veprimtarisë, të cilin ia paraqet Komitetit Kombëtar të Bashkërendimit të Luftës Kundër Pastrimit të Parave dhe institucioneve të tjera, që kryejnë funksione të ngjashme ose që kanë lidhje me luftën kundër pastrimit të parav</w:t>
      </w:r>
      <w:r w:rsidRPr="005B6E23">
        <w:t>e dhe financimit të ter</w:t>
      </w:r>
      <w:r>
        <w:t>r</w:t>
      </w:r>
      <w:r w:rsidRPr="005B6E23">
        <w:t>orizmit;</w:t>
      </w:r>
    </w:p>
    <w:p w:rsidR="00652446" w:rsidRPr="00565641" w:rsidRDefault="00652446" w:rsidP="00652446">
      <w:pPr>
        <w:pStyle w:val="Paragrafi"/>
        <w:rPr>
          <w:szCs w:val="22"/>
        </w:rPr>
      </w:pPr>
      <w:r w:rsidRPr="00565641">
        <w:rPr>
          <w:szCs w:val="22"/>
        </w:rPr>
        <w:t>ë) Zhvillon sisteme të pavarura të teknologjisë së informacionit dhe merr masa për ruajtjen dhe sigurinë për moslejimin e ndërhyrjes në këto sisteme të personave të paautorizuar.</w:t>
      </w:r>
    </w:p>
    <w:p w:rsidR="00652446" w:rsidRPr="00565641" w:rsidRDefault="00652446" w:rsidP="00652446">
      <w:pPr>
        <w:pStyle w:val="Paragrafi"/>
        <w:rPr>
          <w:szCs w:val="22"/>
        </w:rPr>
      </w:pPr>
      <w:r w:rsidRPr="00565641">
        <w:rPr>
          <w:szCs w:val="22"/>
        </w:rPr>
        <w:t xml:space="preserve">6. Kriteret e veçanta për marrjen në punë të </w:t>
      </w:r>
      <w:r w:rsidRPr="005B6E23">
        <w:t>personelit dhe dek</w:t>
      </w:r>
      <w:r>
        <w:t>larimin e pasurisë së kategoris</w:t>
      </w:r>
      <w:r w:rsidRPr="005B6E23">
        <w:t>ë së punonjësve, të cilët nuk parashikohen nga ligji për deklarimin e pasurisë, për vetë naty</w:t>
      </w:r>
      <w:r w:rsidRPr="00565641">
        <w:rPr>
          <w:szCs w:val="22"/>
        </w:rPr>
        <w:t>rën dhe kushtet e punës së Drejtorisë së Përgjithshme të Parandalimit të Pastrimit të Parave, përcaktohen me udhë</w:t>
      </w:r>
      <w:r w:rsidRPr="005B6E23">
        <w:t>zim të Ministrit të Financave</w:t>
      </w:r>
      <w:r w:rsidRPr="00565641">
        <w:rPr>
          <w:szCs w:val="22"/>
        </w:rPr>
        <w:t>.</w:t>
      </w:r>
    </w:p>
    <w:p w:rsidR="00652446" w:rsidRPr="00565641" w:rsidRDefault="00652446" w:rsidP="00652446">
      <w:pPr>
        <w:pStyle w:val="Paragrafi"/>
        <w:rPr>
          <w:szCs w:val="22"/>
        </w:rPr>
      </w:pPr>
      <w:r w:rsidRPr="00565641">
        <w:rPr>
          <w:szCs w:val="22"/>
        </w:rPr>
        <w:t xml:space="preserve">7. </w:t>
      </w:r>
      <w:r>
        <w:rPr>
          <w:szCs w:val="22"/>
        </w:rPr>
        <w:t>Pagat e specialistëve deri te D</w:t>
      </w:r>
      <w:r w:rsidRPr="00565641">
        <w:rPr>
          <w:szCs w:val="22"/>
        </w:rPr>
        <w:t>rejtori i Përgjithshëm i Drejtorisë së Përgjithshme t</w:t>
      </w:r>
      <w:r>
        <w:rPr>
          <w:szCs w:val="22"/>
        </w:rPr>
        <w:t>ë Parandalimit të Pastrimit të P</w:t>
      </w:r>
      <w:r w:rsidRPr="00565641">
        <w:rPr>
          <w:szCs w:val="22"/>
        </w:rPr>
        <w:t>arave përcaktohen sipas lidhjes nr.1, që i bashkëlidhet këtij vendimi dhe është pjesë përbërëse e tij.</w:t>
      </w:r>
    </w:p>
    <w:p w:rsidR="00652446" w:rsidRPr="00565641" w:rsidRDefault="00652446" w:rsidP="00652446">
      <w:pPr>
        <w:pStyle w:val="Paragrafi"/>
        <w:rPr>
          <w:szCs w:val="22"/>
        </w:rPr>
      </w:pPr>
      <w:r w:rsidRPr="00565641">
        <w:rPr>
          <w:szCs w:val="22"/>
        </w:rPr>
        <w:t>7.1</w:t>
      </w:r>
      <w:r w:rsidRPr="005B6E23">
        <w:t xml:space="preserve">. </w:t>
      </w:r>
      <w:r w:rsidRPr="00565641">
        <w:rPr>
          <w:szCs w:val="22"/>
        </w:rPr>
        <w:t>Paga e grupi</w:t>
      </w:r>
      <w:r>
        <w:rPr>
          <w:szCs w:val="22"/>
        </w:rPr>
        <w:t>t (kolona 2)</w:t>
      </w:r>
      <w:r w:rsidRPr="00565641">
        <w:rPr>
          <w:szCs w:val="22"/>
        </w:rPr>
        <w:t xml:space="preserve"> e lidhjes 1 – Dipl</w:t>
      </w:r>
      <w:r>
        <w:rPr>
          <w:szCs w:val="22"/>
        </w:rPr>
        <w:t>omë e shkollës së lartë është 9306 (nëntë mijë e treqind</w:t>
      </w:r>
      <w:r w:rsidRPr="00565641">
        <w:rPr>
          <w:szCs w:val="22"/>
        </w:rPr>
        <w:t xml:space="preserve"> e gjashtë) lekë.</w:t>
      </w:r>
    </w:p>
    <w:p w:rsidR="00652446" w:rsidRPr="005B6E23" w:rsidRDefault="00652446" w:rsidP="00652446">
      <w:pPr>
        <w:pStyle w:val="Paragrafi"/>
      </w:pPr>
      <w:r w:rsidRPr="00565641">
        <w:rPr>
          <w:szCs w:val="22"/>
        </w:rPr>
        <w:t>7.2. Shte</w:t>
      </w:r>
      <w:r>
        <w:rPr>
          <w:szCs w:val="22"/>
        </w:rPr>
        <w:t>sa për vjetërsi pune (kolona 3)</w:t>
      </w:r>
      <w:r w:rsidRPr="00565641">
        <w:rPr>
          <w:szCs w:val="22"/>
        </w:rPr>
        <w:t xml:space="preserve"> e lidhjes 1, jepet në masën 2 për</w:t>
      </w:r>
      <w:r>
        <w:rPr>
          <w:szCs w:val="22"/>
        </w:rPr>
        <w:t xml:space="preserve"> qind pas çdo viti</w:t>
      </w:r>
      <w:r w:rsidRPr="00565641">
        <w:rPr>
          <w:szCs w:val="22"/>
        </w:rPr>
        <w:t xml:space="preserve"> pune, deri në 25 vjet, dhe llogaritet mb</w:t>
      </w:r>
      <w:r w:rsidRPr="005B6E23">
        <w:t>i pagën e grupit.</w:t>
      </w:r>
    </w:p>
    <w:p w:rsidR="00652446" w:rsidRPr="00565641" w:rsidRDefault="00652446" w:rsidP="00652446">
      <w:pPr>
        <w:pStyle w:val="Paragrafi"/>
        <w:rPr>
          <w:szCs w:val="22"/>
        </w:rPr>
      </w:pPr>
      <w:r w:rsidRPr="00565641">
        <w:rPr>
          <w:szCs w:val="22"/>
        </w:rPr>
        <w:t>7.3. Sh</w:t>
      </w:r>
      <w:r>
        <w:rPr>
          <w:szCs w:val="22"/>
        </w:rPr>
        <w:t>tesat për kualifikim (kolona 4) e lidhjes 1</w:t>
      </w:r>
      <w:r w:rsidRPr="00565641">
        <w:rPr>
          <w:szCs w:val="22"/>
        </w:rPr>
        <w:t xml:space="preserve"> është 0.</w:t>
      </w:r>
    </w:p>
    <w:p w:rsidR="00652446" w:rsidRPr="00565641" w:rsidRDefault="00652446" w:rsidP="00652446">
      <w:pPr>
        <w:pStyle w:val="Paragrafi"/>
        <w:rPr>
          <w:szCs w:val="22"/>
        </w:rPr>
      </w:pPr>
      <w:r w:rsidRPr="00565641">
        <w:rPr>
          <w:szCs w:val="22"/>
        </w:rPr>
        <w:t>7.4. Shtesa për</w:t>
      </w:r>
      <w:r>
        <w:rPr>
          <w:szCs w:val="22"/>
        </w:rPr>
        <w:t xml:space="preserve"> pozicion është sipas kolonës 5</w:t>
      </w:r>
      <w:r w:rsidRPr="00565641">
        <w:rPr>
          <w:szCs w:val="22"/>
        </w:rPr>
        <w:t xml:space="preserve"> të lidhjes 1.</w:t>
      </w:r>
    </w:p>
    <w:p w:rsidR="00652446" w:rsidRPr="00565641" w:rsidRDefault="00652446" w:rsidP="00652446">
      <w:pPr>
        <w:pStyle w:val="Paragrafi"/>
        <w:rPr>
          <w:szCs w:val="22"/>
        </w:rPr>
      </w:pPr>
      <w:r>
        <w:rPr>
          <w:szCs w:val="22"/>
        </w:rPr>
        <w:t>8. Pozicionet “drejtor i p</w:t>
      </w:r>
      <w:r w:rsidRPr="00565641">
        <w:rPr>
          <w:szCs w:val="22"/>
        </w:rPr>
        <w:t>ërgji</w:t>
      </w:r>
      <w:r>
        <w:rPr>
          <w:szCs w:val="22"/>
        </w:rPr>
        <w:t>thshëm” dhe “zëvendësdrejtor i p</w:t>
      </w:r>
      <w:r w:rsidRPr="00565641">
        <w:rPr>
          <w:szCs w:val="22"/>
        </w:rPr>
        <w:t>ërgjithshëm” përfitojnë një shtesë, për kushte pune</w:t>
      </w:r>
      <w:r w:rsidRPr="005B6E23">
        <w:t>, në masën 12 000 lekë në muaj. Pozicionet “përgjegjës sektori” dhe “specialist” në Drejtorinë e Analizës dhe Drejtorinë e Inspektimit përfitojnë një shtesë</w:t>
      </w:r>
      <w:r w:rsidRPr="00565641">
        <w:rPr>
          <w:szCs w:val="22"/>
        </w:rPr>
        <w:t>, për kushte pune, në masën 15 000 lekë në muaj.</w:t>
      </w:r>
    </w:p>
    <w:p w:rsidR="00652446" w:rsidRPr="00565641" w:rsidRDefault="00652446" w:rsidP="00652446">
      <w:pPr>
        <w:pStyle w:val="Paragrafi"/>
        <w:rPr>
          <w:szCs w:val="22"/>
        </w:rPr>
      </w:pPr>
      <w:r>
        <w:rPr>
          <w:szCs w:val="22"/>
        </w:rPr>
        <w:t>9. Paga</w:t>
      </w:r>
      <w:r w:rsidRPr="00565641">
        <w:rPr>
          <w:szCs w:val="22"/>
        </w:rPr>
        <w:t>t e punonjësve të tjerë të drejtorisë përca</w:t>
      </w:r>
      <w:r>
        <w:t>ktohen sipas lidhjes II-5</w:t>
      </w:r>
      <w:r w:rsidRPr="005B6E23">
        <w:t xml:space="preserve"> të v</w:t>
      </w:r>
      <w:r>
        <w:t>endimit nr.726, datë 21.12.2000 të Këshillit të Ministrave</w:t>
      </w:r>
      <w:r w:rsidRPr="005B6E23">
        <w:t xml:space="preserve"> “Për pagat e punonjësve të institucioneve buxhetore</w:t>
      </w:r>
      <w:r>
        <w:t>”</w:t>
      </w:r>
      <w:r w:rsidRPr="005B6E23">
        <w:t>, të</w:t>
      </w:r>
      <w:r w:rsidRPr="00565641">
        <w:rPr>
          <w:szCs w:val="22"/>
        </w:rPr>
        <w:t xml:space="preserve"> ndryshuar.</w:t>
      </w:r>
    </w:p>
    <w:p w:rsidR="00652446" w:rsidRPr="005B6E23" w:rsidRDefault="00652446" w:rsidP="00652446">
      <w:pPr>
        <w:pStyle w:val="Paragrafi"/>
      </w:pPr>
      <w:r w:rsidRPr="00565641">
        <w:rPr>
          <w:szCs w:val="22"/>
        </w:rPr>
        <w:t>10. Punonjësit aktualë të Drejtorisë së Bashkërendimit</w:t>
      </w:r>
      <w:r>
        <w:rPr>
          <w:szCs w:val="22"/>
        </w:rPr>
        <w:t xml:space="preserve"> të Luftës Kundër Pastrimit të Parave</w:t>
      </w:r>
      <w:r w:rsidRPr="00565641">
        <w:rPr>
          <w:szCs w:val="22"/>
        </w:rPr>
        <w:t xml:space="preserve"> të k</w:t>
      </w:r>
      <w:r w:rsidRPr="005B6E23">
        <w:t>alojnë në Drejtorinë e Përgjithshme t</w:t>
      </w:r>
      <w:r>
        <w:t>ë Parandalimit të Pastrimit të P</w:t>
      </w:r>
      <w:r w:rsidRPr="005B6E23">
        <w:t>arave.</w:t>
      </w:r>
    </w:p>
    <w:p w:rsidR="00652446" w:rsidRPr="00565641" w:rsidRDefault="00652446" w:rsidP="00652446">
      <w:pPr>
        <w:pStyle w:val="Paragrafi"/>
        <w:rPr>
          <w:szCs w:val="22"/>
        </w:rPr>
      </w:pPr>
      <w:r w:rsidRPr="00565641">
        <w:rPr>
          <w:szCs w:val="22"/>
        </w:rPr>
        <w:t xml:space="preserve">11. Ngarkohet Ministri i Financave të nxjerrë </w:t>
      </w:r>
      <w:r>
        <w:rPr>
          <w:szCs w:val="22"/>
        </w:rPr>
        <w:t>udhëzimin përkatës, në zbatim të pikës 6</w:t>
      </w:r>
      <w:r w:rsidRPr="00565641">
        <w:rPr>
          <w:szCs w:val="22"/>
        </w:rPr>
        <w:t xml:space="preserve"> të këtij vendimi.</w:t>
      </w:r>
    </w:p>
    <w:p w:rsidR="00652446" w:rsidRPr="00565641" w:rsidRDefault="00652446" w:rsidP="00652446">
      <w:pPr>
        <w:pStyle w:val="Paragrafi"/>
        <w:rPr>
          <w:szCs w:val="22"/>
        </w:rPr>
      </w:pPr>
      <w:r w:rsidRPr="00565641">
        <w:rPr>
          <w:szCs w:val="22"/>
        </w:rPr>
        <w:t>12. Ngar</w:t>
      </w:r>
      <w:r>
        <w:rPr>
          <w:szCs w:val="22"/>
        </w:rPr>
        <w:t>kohet Ministri i Financave dhe D</w:t>
      </w:r>
      <w:r w:rsidRPr="00565641">
        <w:rPr>
          <w:szCs w:val="22"/>
        </w:rPr>
        <w:t xml:space="preserve">rejtori i </w:t>
      </w:r>
      <w:r>
        <w:rPr>
          <w:szCs w:val="22"/>
        </w:rPr>
        <w:t>Drejtorisë së P</w:t>
      </w:r>
      <w:r w:rsidRPr="00565641">
        <w:rPr>
          <w:szCs w:val="22"/>
        </w:rPr>
        <w:t>ërgjith</w:t>
      </w:r>
      <w:r>
        <w:t>shme të P</w:t>
      </w:r>
      <w:r w:rsidRPr="005B6E23">
        <w:t>arandalimit të Pastrimit të P</w:t>
      </w:r>
      <w:r>
        <w:t>a</w:t>
      </w:r>
      <w:r w:rsidRPr="005B6E23">
        <w:t>rave për zbatimin e këtij vendimi.</w:t>
      </w:r>
    </w:p>
    <w:p w:rsidR="00652446" w:rsidRPr="00565641" w:rsidRDefault="00652446" w:rsidP="00652446">
      <w:pPr>
        <w:pStyle w:val="Paragrafi"/>
        <w:rPr>
          <w:szCs w:val="22"/>
          <w:lang w:val="it-IT"/>
        </w:rPr>
      </w:pPr>
      <w:r w:rsidRPr="00565641">
        <w:rPr>
          <w:szCs w:val="22"/>
          <w:lang w:val="it-IT"/>
        </w:rPr>
        <w:t>Ky vendim hyn në fuqi pas botimit në Fletoren Zyrtare.</w:t>
      </w:r>
    </w:p>
    <w:p w:rsidR="00652446" w:rsidRPr="00565641" w:rsidRDefault="00652446" w:rsidP="00652446">
      <w:pPr>
        <w:pStyle w:val="Paragrafi"/>
        <w:rPr>
          <w:szCs w:val="22"/>
          <w:lang w:val="it-IT"/>
        </w:rPr>
      </w:pPr>
    </w:p>
    <w:p w:rsidR="00652446" w:rsidRPr="00565641" w:rsidRDefault="00652446" w:rsidP="00652446">
      <w:pPr>
        <w:pStyle w:val="Autoriteti"/>
      </w:pPr>
      <w:r w:rsidRPr="00565641">
        <w:t>Kryeministri</w:t>
      </w:r>
    </w:p>
    <w:p w:rsidR="00652446" w:rsidRPr="00565641" w:rsidRDefault="00652446" w:rsidP="00652446">
      <w:pPr>
        <w:pStyle w:val="AutoritetiEmer"/>
      </w:pPr>
      <w:r w:rsidRPr="00565641">
        <w:t>Fatos Nano</w:t>
      </w:r>
    </w:p>
    <w:p w:rsidR="00652446" w:rsidRPr="00565641" w:rsidRDefault="00652446" w:rsidP="00652446">
      <w:pPr>
        <w:pStyle w:val="Paragrafi"/>
        <w:rPr>
          <w:szCs w:val="22"/>
        </w:rPr>
      </w:pPr>
    </w:p>
    <w:p w:rsidR="00652446" w:rsidRPr="00565641" w:rsidRDefault="00652446" w:rsidP="00652446">
      <w:pPr>
        <w:pStyle w:val="Paragrafi"/>
        <w:rPr>
          <w:szCs w:val="22"/>
        </w:rPr>
      </w:pPr>
    </w:p>
    <w:p w:rsidR="00652446" w:rsidRPr="00565641" w:rsidRDefault="00652446" w:rsidP="00652446">
      <w:pPr>
        <w:pStyle w:val="Paragrafi"/>
        <w:jc w:val="left"/>
        <w:rPr>
          <w:szCs w:val="22"/>
        </w:rPr>
      </w:pPr>
      <w:r>
        <w:rPr>
          <w:szCs w:val="22"/>
        </w:rPr>
        <w:t>Lidhja nr.1</w:t>
      </w:r>
    </w:p>
    <w:p w:rsidR="00652446" w:rsidRPr="00565641" w:rsidRDefault="00652446" w:rsidP="00652446">
      <w:pPr>
        <w:pStyle w:val="Paragrafi"/>
        <w:jc w:val="left"/>
        <w:rPr>
          <w:szCs w:val="22"/>
        </w:rPr>
      </w:pPr>
    </w:p>
    <w:tbl>
      <w:tblPr>
        <w:tblStyle w:val="TableGrid"/>
        <w:tblW w:w="0" w:type="auto"/>
        <w:tblLook w:val="01E0" w:firstRow="1" w:lastRow="1" w:firstColumn="1" w:lastColumn="1" w:noHBand="0" w:noVBand="0"/>
      </w:tblPr>
      <w:tblGrid>
        <w:gridCol w:w="2370"/>
        <w:gridCol w:w="1637"/>
        <w:gridCol w:w="1266"/>
        <w:gridCol w:w="1161"/>
        <w:gridCol w:w="1363"/>
        <w:gridCol w:w="1489"/>
      </w:tblGrid>
      <w:tr w:rsidR="00652446" w:rsidRPr="00565641">
        <w:tc>
          <w:tcPr>
            <w:tcW w:w="2700" w:type="dxa"/>
            <w:vMerge w:val="restart"/>
            <w:vAlign w:val="center"/>
          </w:tcPr>
          <w:p w:rsidR="00652446" w:rsidRPr="00302FA7" w:rsidRDefault="00652446" w:rsidP="00652446">
            <w:pPr>
              <w:pStyle w:val="Paragrafi"/>
              <w:ind w:firstLine="0"/>
              <w:jc w:val="center"/>
              <w:rPr>
                <w:szCs w:val="22"/>
              </w:rPr>
            </w:pPr>
            <w:r w:rsidRPr="00302FA7">
              <w:rPr>
                <w:szCs w:val="22"/>
              </w:rPr>
              <w:t>Emërtimi</w:t>
            </w:r>
          </w:p>
        </w:tc>
        <w:tc>
          <w:tcPr>
            <w:tcW w:w="1800" w:type="dxa"/>
            <w:vMerge w:val="restart"/>
            <w:vAlign w:val="center"/>
          </w:tcPr>
          <w:p w:rsidR="00652446" w:rsidRPr="00302FA7" w:rsidRDefault="00652446" w:rsidP="00652446">
            <w:pPr>
              <w:pStyle w:val="Paragrafi"/>
              <w:ind w:firstLine="0"/>
              <w:jc w:val="center"/>
              <w:rPr>
                <w:szCs w:val="22"/>
              </w:rPr>
            </w:pPr>
            <w:r w:rsidRPr="00302FA7">
              <w:rPr>
                <w:szCs w:val="22"/>
              </w:rPr>
              <w:t>Kategoritë</w:t>
            </w:r>
          </w:p>
        </w:tc>
        <w:tc>
          <w:tcPr>
            <w:tcW w:w="4140" w:type="dxa"/>
            <w:gridSpan w:val="3"/>
            <w:vAlign w:val="center"/>
          </w:tcPr>
          <w:p w:rsidR="00652446" w:rsidRPr="00302FA7" w:rsidRDefault="00652446" w:rsidP="00652446">
            <w:pPr>
              <w:pStyle w:val="Paragrafi"/>
              <w:ind w:firstLine="0"/>
              <w:jc w:val="center"/>
              <w:rPr>
                <w:szCs w:val="22"/>
              </w:rPr>
            </w:pPr>
            <w:r w:rsidRPr="00302FA7">
              <w:rPr>
                <w:szCs w:val="22"/>
              </w:rPr>
              <w:t>Paga individuale</w:t>
            </w:r>
          </w:p>
          <w:p w:rsidR="00652446" w:rsidRPr="00302FA7" w:rsidRDefault="00652446" w:rsidP="00652446">
            <w:pPr>
              <w:pStyle w:val="Paragrafi"/>
              <w:ind w:firstLine="0"/>
              <w:jc w:val="center"/>
              <w:rPr>
                <w:szCs w:val="22"/>
              </w:rPr>
            </w:pPr>
            <w:r w:rsidRPr="00302FA7">
              <w:rPr>
                <w:szCs w:val="22"/>
              </w:rPr>
              <w:t>(Paga bazë)</w:t>
            </w:r>
          </w:p>
        </w:tc>
        <w:tc>
          <w:tcPr>
            <w:tcW w:w="1620" w:type="dxa"/>
            <w:vAlign w:val="center"/>
          </w:tcPr>
          <w:p w:rsidR="00652446" w:rsidRPr="00302FA7" w:rsidRDefault="00652446" w:rsidP="00652446">
            <w:pPr>
              <w:pStyle w:val="Paragrafi"/>
              <w:ind w:firstLine="0"/>
              <w:jc w:val="center"/>
              <w:rPr>
                <w:szCs w:val="22"/>
              </w:rPr>
            </w:pPr>
            <w:r w:rsidRPr="00302FA7">
              <w:rPr>
                <w:szCs w:val="22"/>
              </w:rPr>
              <w:t>Shtesa e pozicionit</w:t>
            </w:r>
          </w:p>
        </w:tc>
      </w:tr>
      <w:tr w:rsidR="00652446" w:rsidRPr="00565641">
        <w:tc>
          <w:tcPr>
            <w:tcW w:w="2700" w:type="dxa"/>
            <w:vMerge/>
            <w:vAlign w:val="center"/>
          </w:tcPr>
          <w:p w:rsidR="00652446" w:rsidRPr="00302FA7" w:rsidRDefault="00652446" w:rsidP="00652446">
            <w:pPr>
              <w:pStyle w:val="Paragrafi"/>
              <w:ind w:firstLine="0"/>
              <w:jc w:val="center"/>
              <w:rPr>
                <w:szCs w:val="22"/>
              </w:rPr>
            </w:pPr>
          </w:p>
        </w:tc>
        <w:tc>
          <w:tcPr>
            <w:tcW w:w="1800" w:type="dxa"/>
            <w:vMerge/>
            <w:vAlign w:val="center"/>
          </w:tcPr>
          <w:p w:rsidR="00652446" w:rsidRPr="00302FA7" w:rsidRDefault="00652446" w:rsidP="00652446">
            <w:pPr>
              <w:pStyle w:val="Paragrafi"/>
              <w:ind w:firstLine="0"/>
              <w:jc w:val="center"/>
              <w:rPr>
                <w:szCs w:val="22"/>
              </w:rPr>
            </w:pPr>
          </w:p>
        </w:tc>
        <w:tc>
          <w:tcPr>
            <w:tcW w:w="1440" w:type="dxa"/>
            <w:vAlign w:val="center"/>
          </w:tcPr>
          <w:p w:rsidR="00652446" w:rsidRPr="00302FA7" w:rsidRDefault="00652446" w:rsidP="00652446">
            <w:pPr>
              <w:pStyle w:val="Paragrafi"/>
              <w:ind w:firstLine="0"/>
              <w:jc w:val="center"/>
              <w:rPr>
                <w:szCs w:val="22"/>
              </w:rPr>
            </w:pPr>
          </w:p>
          <w:p w:rsidR="00652446" w:rsidRPr="00302FA7" w:rsidRDefault="00652446" w:rsidP="00652446">
            <w:pPr>
              <w:pStyle w:val="Paragrafi"/>
              <w:ind w:firstLine="0"/>
              <w:jc w:val="center"/>
              <w:rPr>
                <w:szCs w:val="22"/>
              </w:rPr>
            </w:pPr>
            <w:r w:rsidRPr="00302FA7">
              <w:rPr>
                <w:szCs w:val="22"/>
              </w:rPr>
              <w:t>Paga e grupit</w:t>
            </w:r>
          </w:p>
        </w:tc>
        <w:tc>
          <w:tcPr>
            <w:tcW w:w="1260" w:type="dxa"/>
            <w:vAlign w:val="center"/>
          </w:tcPr>
          <w:p w:rsidR="00652446" w:rsidRPr="00302FA7" w:rsidRDefault="00652446" w:rsidP="00652446">
            <w:pPr>
              <w:pStyle w:val="Paragrafi"/>
              <w:ind w:firstLine="0"/>
              <w:jc w:val="center"/>
              <w:rPr>
                <w:szCs w:val="22"/>
              </w:rPr>
            </w:pPr>
            <w:r w:rsidRPr="00302FA7">
              <w:rPr>
                <w:szCs w:val="22"/>
              </w:rPr>
              <w:t>Shtesa vjetore për vjetërsi</w:t>
            </w:r>
          </w:p>
        </w:tc>
        <w:tc>
          <w:tcPr>
            <w:tcW w:w="1440" w:type="dxa"/>
            <w:vAlign w:val="center"/>
          </w:tcPr>
          <w:p w:rsidR="00652446" w:rsidRPr="00302FA7" w:rsidRDefault="00652446" w:rsidP="00652446">
            <w:pPr>
              <w:pStyle w:val="Paragrafi"/>
              <w:ind w:firstLine="0"/>
              <w:jc w:val="center"/>
              <w:rPr>
                <w:szCs w:val="22"/>
              </w:rPr>
            </w:pPr>
            <w:r w:rsidRPr="00302FA7">
              <w:rPr>
                <w:szCs w:val="22"/>
              </w:rPr>
              <w:t>Shtesa për kualifikim</w:t>
            </w:r>
          </w:p>
        </w:tc>
        <w:tc>
          <w:tcPr>
            <w:tcW w:w="1620" w:type="dxa"/>
            <w:vAlign w:val="center"/>
          </w:tcPr>
          <w:p w:rsidR="00652446" w:rsidRPr="00302FA7" w:rsidRDefault="00652446" w:rsidP="00652446">
            <w:pPr>
              <w:pStyle w:val="Paragrafi"/>
              <w:ind w:firstLine="0"/>
              <w:jc w:val="center"/>
              <w:rPr>
                <w:szCs w:val="22"/>
              </w:rPr>
            </w:pPr>
            <w:r w:rsidRPr="00302FA7">
              <w:rPr>
                <w:szCs w:val="22"/>
              </w:rPr>
              <w:t>Shtesa e pozicionit</w:t>
            </w:r>
          </w:p>
        </w:tc>
      </w:tr>
      <w:tr w:rsidR="00652446" w:rsidRPr="00565641">
        <w:tc>
          <w:tcPr>
            <w:tcW w:w="2700" w:type="dxa"/>
          </w:tcPr>
          <w:p w:rsidR="00652446" w:rsidRPr="00565641" w:rsidRDefault="00652446" w:rsidP="00652446">
            <w:pPr>
              <w:pStyle w:val="Paragrafi"/>
              <w:ind w:firstLine="0"/>
              <w:jc w:val="left"/>
              <w:rPr>
                <w:b/>
                <w:szCs w:val="22"/>
              </w:rPr>
            </w:pPr>
          </w:p>
        </w:tc>
        <w:tc>
          <w:tcPr>
            <w:tcW w:w="1800" w:type="dxa"/>
          </w:tcPr>
          <w:p w:rsidR="00652446" w:rsidRPr="00302FA7" w:rsidRDefault="00652446" w:rsidP="00652446">
            <w:pPr>
              <w:pStyle w:val="Paragrafi"/>
              <w:ind w:firstLine="0"/>
              <w:jc w:val="center"/>
              <w:rPr>
                <w:szCs w:val="22"/>
              </w:rPr>
            </w:pPr>
            <w:r w:rsidRPr="00302FA7">
              <w:rPr>
                <w:szCs w:val="22"/>
              </w:rPr>
              <w:t>1</w:t>
            </w:r>
          </w:p>
        </w:tc>
        <w:tc>
          <w:tcPr>
            <w:tcW w:w="1440" w:type="dxa"/>
          </w:tcPr>
          <w:p w:rsidR="00652446" w:rsidRPr="00302FA7" w:rsidRDefault="00652446" w:rsidP="00652446">
            <w:pPr>
              <w:pStyle w:val="Paragrafi"/>
              <w:ind w:firstLine="0"/>
              <w:jc w:val="center"/>
              <w:rPr>
                <w:szCs w:val="22"/>
              </w:rPr>
            </w:pPr>
            <w:r w:rsidRPr="00302FA7">
              <w:rPr>
                <w:szCs w:val="22"/>
              </w:rPr>
              <w:t>2</w:t>
            </w:r>
          </w:p>
        </w:tc>
        <w:tc>
          <w:tcPr>
            <w:tcW w:w="1260" w:type="dxa"/>
          </w:tcPr>
          <w:p w:rsidR="00652446" w:rsidRPr="00302FA7" w:rsidRDefault="00652446" w:rsidP="00652446">
            <w:pPr>
              <w:pStyle w:val="Paragrafi"/>
              <w:ind w:firstLine="0"/>
              <w:jc w:val="center"/>
              <w:rPr>
                <w:szCs w:val="22"/>
              </w:rPr>
            </w:pPr>
            <w:r w:rsidRPr="00302FA7">
              <w:rPr>
                <w:szCs w:val="22"/>
              </w:rPr>
              <w:t>3</w:t>
            </w:r>
          </w:p>
        </w:tc>
        <w:tc>
          <w:tcPr>
            <w:tcW w:w="1440" w:type="dxa"/>
          </w:tcPr>
          <w:p w:rsidR="00652446" w:rsidRPr="00302FA7" w:rsidRDefault="00652446" w:rsidP="00652446">
            <w:pPr>
              <w:pStyle w:val="Paragrafi"/>
              <w:ind w:firstLine="0"/>
              <w:jc w:val="center"/>
              <w:rPr>
                <w:szCs w:val="22"/>
              </w:rPr>
            </w:pPr>
            <w:r w:rsidRPr="00302FA7">
              <w:rPr>
                <w:szCs w:val="22"/>
              </w:rPr>
              <w:t>4</w:t>
            </w:r>
          </w:p>
        </w:tc>
        <w:tc>
          <w:tcPr>
            <w:tcW w:w="1620" w:type="dxa"/>
          </w:tcPr>
          <w:p w:rsidR="00652446" w:rsidRPr="00302FA7" w:rsidRDefault="00652446" w:rsidP="00652446">
            <w:pPr>
              <w:pStyle w:val="Paragrafi"/>
              <w:ind w:firstLine="0"/>
              <w:jc w:val="center"/>
              <w:rPr>
                <w:szCs w:val="22"/>
              </w:rPr>
            </w:pPr>
            <w:r w:rsidRPr="00302FA7">
              <w:rPr>
                <w:szCs w:val="22"/>
              </w:rPr>
              <w:t>5</w:t>
            </w:r>
          </w:p>
        </w:tc>
      </w:tr>
      <w:tr w:rsidR="00652446" w:rsidRPr="00565641">
        <w:tc>
          <w:tcPr>
            <w:tcW w:w="2700" w:type="dxa"/>
          </w:tcPr>
          <w:p w:rsidR="00652446" w:rsidRPr="00565641" w:rsidRDefault="00652446" w:rsidP="00652446">
            <w:pPr>
              <w:pStyle w:val="Paragrafi"/>
              <w:ind w:firstLine="0"/>
              <w:jc w:val="left"/>
              <w:rPr>
                <w:szCs w:val="22"/>
              </w:rPr>
            </w:pPr>
            <w:r w:rsidRPr="00565641">
              <w:rPr>
                <w:szCs w:val="22"/>
              </w:rPr>
              <w:t xml:space="preserve">Drejtor i Përgjithshëm </w:t>
            </w:r>
          </w:p>
        </w:tc>
        <w:tc>
          <w:tcPr>
            <w:tcW w:w="1800" w:type="dxa"/>
          </w:tcPr>
          <w:p w:rsidR="00652446" w:rsidRPr="00565641" w:rsidRDefault="00652446" w:rsidP="00652446">
            <w:pPr>
              <w:pStyle w:val="Paragrafi"/>
              <w:ind w:firstLine="0"/>
              <w:jc w:val="center"/>
              <w:rPr>
                <w:szCs w:val="22"/>
              </w:rPr>
            </w:pPr>
            <w:r w:rsidRPr="00565641">
              <w:rPr>
                <w:szCs w:val="22"/>
              </w:rPr>
              <w:t>II-a</w:t>
            </w:r>
          </w:p>
        </w:tc>
        <w:tc>
          <w:tcPr>
            <w:tcW w:w="1440" w:type="dxa"/>
          </w:tcPr>
          <w:p w:rsidR="00652446" w:rsidRPr="00565641" w:rsidRDefault="00652446" w:rsidP="00652446">
            <w:pPr>
              <w:pStyle w:val="Paragrafi"/>
              <w:ind w:firstLine="0"/>
              <w:jc w:val="center"/>
              <w:rPr>
                <w:szCs w:val="22"/>
              </w:rPr>
            </w:pPr>
            <w:r w:rsidRPr="00565641">
              <w:rPr>
                <w:szCs w:val="22"/>
              </w:rPr>
              <w:t>9 306</w:t>
            </w:r>
          </w:p>
        </w:tc>
        <w:tc>
          <w:tcPr>
            <w:tcW w:w="1260" w:type="dxa"/>
          </w:tcPr>
          <w:p w:rsidR="00652446" w:rsidRPr="00565641" w:rsidRDefault="00652446" w:rsidP="00652446">
            <w:pPr>
              <w:pStyle w:val="Paragrafi"/>
              <w:ind w:firstLine="0"/>
              <w:jc w:val="center"/>
              <w:rPr>
                <w:szCs w:val="22"/>
              </w:rPr>
            </w:pPr>
            <w:r w:rsidRPr="00565641">
              <w:rPr>
                <w:szCs w:val="22"/>
              </w:rPr>
              <w:t>2%</w:t>
            </w:r>
          </w:p>
        </w:tc>
        <w:tc>
          <w:tcPr>
            <w:tcW w:w="1440" w:type="dxa"/>
          </w:tcPr>
          <w:p w:rsidR="00652446" w:rsidRPr="00565641" w:rsidRDefault="00652446" w:rsidP="00652446">
            <w:pPr>
              <w:pStyle w:val="Paragrafi"/>
              <w:ind w:firstLine="0"/>
              <w:jc w:val="center"/>
              <w:rPr>
                <w:szCs w:val="22"/>
              </w:rPr>
            </w:pPr>
            <w:r w:rsidRPr="00565641">
              <w:rPr>
                <w:szCs w:val="22"/>
              </w:rPr>
              <w:t>0</w:t>
            </w:r>
          </w:p>
        </w:tc>
        <w:tc>
          <w:tcPr>
            <w:tcW w:w="1620" w:type="dxa"/>
          </w:tcPr>
          <w:p w:rsidR="00652446" w:rsidRPr="00565641" w:rsidRDefault="00652446" w:rsidP="00652446">
            <w:pPr>
              <w:pStyle w:val="Paragrafi"/>
              <w:ind w:firstLine="0"/>
              <w:jc w:val="center"/>
              <w:rPr>
                <w:szCs w:val="22"/>
              </w:rPr>
            </w:pPr>
            <w:r w:rsidRPr="00565641">
              <w:rPr>
                <w:szCs w:val="22"/>
              </w:rPr>
              <w:t>93 060</w:t>
            </w:r>
          </w:p>
        </w:tc>
      </w:tr>
      <w:tr w:rsidR="00652446" w:rsidRPr="00565641">
        <w:tc>
          <w:tcPr>
            <w:tcW w:w="2700" w:type="dxa"/>
          </w:tcPr>
          <w:p w:rsidR="00652446" w:rsidRPr="00565641" w:rsidRDefault="00652446" w:rsidP="00652446">
            <w:pPr>
              <w:pStyle w:val="Paragrafi"/>
              <w:ind w:firstLine="0"/>
              <w:jc w:val="left"/>
              <w:rPr>
                <w:szCs w:val="22"/>
              </w:rPr>
            </w:pPr>
            <w:r w:rsidRPr="00565641">
              <w:rPr>
                <w:szCs w:val="22"/>
              </w:rPr>
              <w:t xml:space="preserve">Zv. Drejtor i Përgjithshëm </w:t>
            </w:r>
          </w:p>
        </w:tc>
        <w:tc>
          <w:tcPr>
            <w:tcW w:w="1800" w:type="dxa"/>
          </w:tcPr>
          <w:p w:rsidR="00652446" w:rsidRPr="00565641" w:rsidRDefault="00652446" w:rsidP="00652446">
            <w:pPr>
              <w:pStyle w:val="Paragrafi"/>
              <w:ind w:firstLine="0"/>
              <w:jc w:val="center"/>
              <w:rPr>
                <w:szCs w:val="22"/>
              </w:rPr>
            </w:pPr>
            <w:r w:rsidRPr="00565641">
              <w:rPr>
                <w:szCs w:val="22"/>
              </w:rPr>
              <w:t>II-b</w:t>
            </w:r>
          </w:p>
        </w:tc>
        <w:tc>
          <w:tcPr>
            <w:tcW w:w="1440" w:type="dxa"/>
          </w:tcPr>
          <w:p w:rsidR="00652446" w:rsidRPr="00565641" w:rsidRDefault="00652446" w:rsidP="00652446">
            <w:pPr>
              <w:pStyle w:val="Paragrafi"/>
              <w:ind w:firstLine="0"/>
              <w:jc w:val="center"/>
              <w:rPr>
                <w:szCs w:val="22"/>
              </w:rPr>
            </w:pPr>
            <w:r w:rsidRPr="00565641">
              <w:rPr>
                <w:szCs w:val="22"/>
              </w:rPr>
              <w:t>9 306</w:t>
            </w:r>
          </w:p>
        </w:tc>
        <w:tc>
          <w:tcPr>
            <w:tcW w:w="1260" w:type="dxa"/>
          </w:tcPr>
          <w:p w:rsidR="00652446" w:rsidRPr="00565641" w:rsidRDefault="00652446" w:rsidP="00652446">
            <w:pPr>
              <w:pStyle w:val="Paragrafi"/>
              <w:ind w:firstLine="0"/>
              <w:jc w:val="center"/>
              <w:rPr>
                <w:szCs w:val="22"/>
              </w:rPr>
            </w:pPr>
            <w:r w:rsidRPr="00565641">
              <w:rPr>
                <w:szCs w:val="22"/>
              </w:rPr>
              <w:t>2%</w:t>
            </w:r>
          </w:p>
        </w:tc>
        <w:tc>
          <w:tcPr>
            <w:tcW w:w="1440" w:type="dxa"/>
          </w:tcPr>
          <w:p w:rsidR="00652446" w:rsidRPr="00565641" w:rsidRDefault="00652446" w:rsidP="00652446">
            <w:pPr>
              <w:pStyle w:val="Paragrafi"/>
              <w:ind w:firstLine="0"/>
              <w:jc w:val="center"/>
              <w:rPr>
                <w:szCs w:val="22"/>
              </w:rPr>
            </w:pPr>
            <w:r w:rsidRPr="00565641">
              <w:rPr>
                <w:szCs w:val="22"/>
              </w:rPr>
              <w:t>0</w:t>
            </w:r>
          </w:p>
        </w:tc>
        <w:tc>
          <w:tcPr>
            <w:tcW w:w="1620" w:type="dxa"/>
          </w:tcPr>
          <w:p w:rsidR="00652446" w:rsidRPr="00565641" w:rsidRDefault="00652446" w:rsidP="00652446">
            <w:pPr>
              <w:pStyle w:val="Paragrafi"/>
              <w:ind w:firstLine="0"/>
              <w:jc w:val="center"/>
              <w:rPr>
                <w:szCs w:val="22"/>
              </w:rPr>
            </w:pPr>
            <w:r w:rsidRPr="00565641">
              <w:rPr>
                <w:szCs w:val="22"/>
              </w:rPr>
              <w:t>76 516</w:t>
            </w:r>
          </w:p>
        </w:tc>
      </w:tr>
      <w:tr w:rsidR="00652446" w:rsidRPr="00565641">
        <w:tc>
          <w:tcPr>
            <w:tcW w:w="2700" w:type="dxa"/>
          </w:tcPr>
          <w:p w:rsidR="00652446" w:rsidRPr="00565641" w:rsidRDefault="00652446" w:rsidP="00652446">
            <w:pPr>
              <w:pStyle w:val="Paragrafi"/>
              <w:ind w:firstLine="0"/>
              <w:jc w:val="left"/>
              <w:rPr>
                <w:szCs w:val="22"/>
              </w:rPr>
            </w:pPr>
            <w:r w:rsidRPr="00565641">
              <w:rPr>
                <w:szCs w:val="22"/>
              </w:rPr>
              <w:t>Drejtor</w:t>
            </w:r>
          </w:p>
        </w:tc>
        <w:tc>
          <w:tcPr>
            <w:tcW w:w="1800" w:type="dxa"/>
          </w:tcPr>
          <w:p w:rsidR="00652446" w:rsidRPr="00565641" w:rsidRDefault="00652446" w:rsidP="00652446">
            <w:pPr>
              <w:pStyle w:val="Paragrafi"/>
              <w:ind w:firstLine="0"/>
              <w:jc w:val="center"/>
              <w:rPr>
                <w:szCs w:val="22"/>
              </w:rPr>
            </w:pPr>
            <w:r w:rsidRPr="00565641">
              <w:rPr>
                <w:szCs w:val="22"/>
              </w:rPr>
              <w:t>III-a/1</w:t>
            </w:r>
          </w:p>
        </w:tc>
        <w:tc>
          <w:tcPr>
            <w:tcW w:w="1440" w:type="dxa"/>
          </w:tcPr>
          <w:p w:rsidR="00652446" w:rsidRPr="00565641" w:rsidRDefault="00652446" w:rsidP="00652446">
            <w:pPr>
              <w:pStyle w:val="Paragrafi"/>
              <w:ind w:firstLine="0"/>
              <w:jc w:val="center"/>
              <w:rPr>
                <w:szCs w:val="22"/>
              </w:rPr>
            </w:pPr>
            <w:r w:rsidRPr="00565641">
              <w:rPr>
                <w:szCs w:val="22"/>
              </w:rPr>
              <w:t>9 306</w:t>
            </w:r>
          </w:p>
        </w:tc>
        <w:tc>
          <w:tcPr>
            <w:tcW w:w="1260" w:type="dxa"/>
          </w:tcPr>
          <w:p w:rsidR="00652446" w:rsidRPr="00565641" w:rsidRDefault="00652446" w:rsidP="00652446">
            <w:pPr>
              <w:pStyle w:val="Paragrafi"/>
              <w:ind w:firstLine="0"/>
              <w:jc w:val="center"/>
              <w:rPr>
                <w:szCs w:val="22"/>
              </w:rPr>
            </w:pPr>
            <w:r w:rsidRPr="00565641">
              <w:rPr>
                <w:szCs w:val="22"/>
              </w:rPr>
              <w:t>2%</w:t>
            </w:r>
          </w:p>
        </w:tc>
        <w:tc>
          <w:tcPr>
            <w:tcW w:w="1440" w:type="dxa"/>
          </w:tcPr>
          <w:p w:rsidR="00652446" w:rsidRPr="00565641" w:rsidRDefault="00652446" w:rsidP="00652446">
            <w:pPr>
              <w:pStyle w:val="Paragrafi"/>
              <w:ind w:firstLine="0"/>
              <w:jc w:val="center"/>
              <w:rPr>
                <w:szCs w:val="22"/>
              </w:rPr>
            </w:pPr>
            <w:r w:rsidRPr="00565641">
              <w:rPr>
                <w:szCs w:val="22"/>
              </w:rPr>
              <w:t>0</w:t>
            </w:r>
          </w:p>
        </w:tc>
        <w:tc>
          <w:tcPr>
            <w:tcW w:w="1620" w:type="dxa"/>
          </w:tcPr>
          <w:p w:rsidR="00652446" w:rsidRPr="00565641" w:rsidRDefault="00652446" w:rsidP="00652446">
            <w:pPr>
              <w:pStyle w:val="Paragrafi"/>
              <w:ind w:firstLine="0"/>
              <w:jc w:val="center"/>
              <w:rPr>
                <w:szCs w:val="22"/>
              </w:rPr>
            </w:pPr>
            <w:r w:rsidRPr="00565641">
              <w:rPr>
                <w:szCs w:val="22"/>
              </w:rPr>
              <w:t>47 564</w:t>
            </w:r>
          </w:p>
        </w:tc>
      </w:tr>
      <w:tr w:rsidR="00652446" w:rsidRPr="00565641">
        <w:tc>
          <w:tcPr>
            <w:tcW w:w="2700" w:type="dxa"/>
          </w:tcPr>
          <w:p w:rsidR="00652446" w:rsidRPr="00565641" w:rsidRDefault="00652446" w:rsidP="00652446">
            <w:pPr>
              <w:pStyle w:val="Paragrafi"/>
              <w:ind w:firstLine="0"/>
              <w:jc w:val="left"/>
              <w:rPr>
                <w:szCs w:val="22"/>
              </w:rPr>
            </w:pPr>
            <w:r w:rsidRPr="00565641">
              <w:rPr>
                <w:szCs w:val="22"/>
              </w:rPr>
              <w:t>Përgjegjës sektori</w:t>
            </w:r>
          </w:p>
        </w:tc>
        <w:tc>
          <w:tcPr>
            <w:tcW w:w="1800" w:type="dxa"/>
          </w:tcPr>
          <w:p w:rsidR="00652446" w:rsidRPr="00565641" w:rsidRDefault="00652446" w:rsidP="00652446">
            <w:pPr>
              <w:pStyle w:val="Paragrafi"/>
              <w:ind w:firstLine="0"/>
              <w:jc w:val="center"/>
              <w:rPr>
                <w:szCs w:val="22"/>
              </w:rPr>
            </w:pPr>
            <w:r w:rsidRPr="00565641">
              <w:rPr>
                <w:szCs w:val="22"/>
              </w:rPr>
              <w:t>III-b</w:t>
            </w:r>
          </w:p>
        </w:tc>
        <w:tc>
          <w:tcPr>
            <w:tcW w:w="1440" w:type="dxa"/>
          </w:tcPr>
          <w:p w:rsidR="00652446" w:rsidRPr="00565641" w:rsidRDefault="00652446" w:rsidP="00652446">
            <w:pPr>
              <w:pStyle w:val="Paragrafi"/>
              <w:ind w:firstLine="0"/>
              <w:jc w:val="center"/>
              <w:rPr>
                <w:szCs w:val="22"/>
              </w:rPr>
            </w:pPr>
            <w:r w:rsidRPr="00565641">
              <w:rPr>
                <w:szCs w:val="22"/>
              </w:rPr>
              <w:t>9 306</w:t>
            </w:r>
          </w:p>
        </w:tc>
        <w:tc>
          <w:tcPr>
            <w:tcW w:w="1260" w:type="dxa"/>
          </w:tcPr>
          <w:p w:rsidR="00652446" w:rsidRPr="00565641" w:rsidRDefault="00652446" w:rsidP="00652446">
            <w:pPr>
              <w:pStyle w:val="Paragrafi"/>
              <w:ind w:firstLine="0"/>
              <w:jc w:val="center"/>
              <w:rPr>
                <w:szCs w:val="22"/>
              </w:rPr>
            </w:pPr>
            <w:r w:rsidRPr="00565641">
              <w:rPr>
                <w:szCs w:val="22"/>
              </w:rPr>
              <w:t>2%</w:t>
            </w:r>
          </w:p>
        </w:tc>
        <w:tc>
          <w:tcPr>
            <w:tcW w:w="1440" w:type="dxa"/>
          </w:tcPr>
          <w:p w:rsidR="00652446" w:rsidRPr="00565641" w:rsidRDefault="00652446" w:rsidP="00652446">
            <w:pPr>
              <w:pStyle w:val="Paragrafi"/>
              <w:ind w:firstLine="0"/>
              <w:jc w:val="center"/>
              <w:rPr>
                <w:szCs w:val="22"/>
              </w:rPr>
            </w:pPr>
            <w:r w:rsidRPr="00565641">
              <w:rPr>
                <w:szCs w:val="22"/>
              </w:rPr>
              <w:t>0</w:t>
            </w:r>
          </w:p>
        </w:tc>
        <w:tc>
          <w:tcPr>
            <w:tcW w:w="1620" w:type="dxa"/>
          </w:tcPr>
          <w:p w:rsidR="00652446" w:rsidRPr="00565641" w:rsidRDefault="00652446" w:rsidP="00652446">
            <w:pPr>
              <w:pStyle w:val="Paragrafi"/>
              <w:ind w:firstLine="0"/>
              <w:jc w:val="center"/>
              <w:rPr>
                <w:szCs w:val="22"/>
              </w:rPr>
            </w:pPr>
            <w:r w:rsidRPr="00565641">
              <w:rPr>
                <w:szCs w:val="22"/>
              </w:rPr>
              <w:t>41 360</w:t>
            </w:r>
          </w:p>
        </w:tc>
      </w:tr>
      <w:tr w:rsidR="00652446" w:rsidRPr="00565641">
        <w:tc>
          <w:tcPr>
            <w:tcW w:w="2700" w:type="dxa"/>
          </w:tcPr>
          <w:p w:rsidR="00652446" w:rsidRPr="00565641" w:rsidRDefault="00652446" w:rsidP="00652446">
            <w:pPr>
              <w:pStyle w:val="Paragrafi"/>
              <w:ind w:firstLine="0"/>
              <w:jc w:val="left"/>
              <w:rPr>
                <w:szCs w:val="22"/>
              </w:rPr>
            </w:pPr>
            <w:r w:rsidRPr="00565641">
              <w:rPr>
                <w:szCs w:val="22"/>
              </w:rPr>
              <w:lastRenderedPageBreak/>
              <w:t>Specialist</w:t>
            </w:r>
          </w:p>
        </w:tc>
        <w:tc>
          <w:tcPr>
            <w:tcW w:w="1800" w:type="dxa"/>
          </w:tcPr>
          <w:p w:rsidR="00652446" w:rsidRPr="00565641" w:rsidRDefault="00652446" w:rsidP="00652446">
            <w:pPr>
              <w:pStyle w:val="Paragrafi"/>
              <w:ind w:firstLine="0"/>
              <w:jc w:val="center"/>
              <w:rPr>
                <w:szCs w:val="22"/>
              </w:rPr>
            </w:pPr>
            <w:r w:rsidRPr="00565641">
              <w:rPr>
                <w:szCs w:val="22"/>
              </w:rPr>
              <w:t>IV-a</w:t>
            </w:r>
          </w:p>
        </w:tc>
        <w:tc>
          <w:tcPr>
            <w:tcW w:w="1440" w:type="dxa"/>
          </w:tcPr>
          <w:p w:rsidR="00652446" w:rsidRPr="00565641" w:rsidRDefault="00652446" w:rsidP="00652446">
            <w:pPr>
              <w:pStyle w:val="Paragrafi"/>
              <w:ind w:firstLine="0"/>
              <w:jc w:val="center"/>
              <w:rPr>
                <w:szCs w:val="22"/>
              </w:rPr>
            </w:pPr>
            <w:r w:rsidRPr="00565641">
              <w:rPr>
                <w:szCs w:val="22"/>
              </w:rPr>
              <w:t>9 306</w:t>
            </w:r>
          </w:p>
        </w:tc>
        <w:tc>
          <w:tcPr>
            <w:tcW w:w="1260" w:type="dxa"/>
          </w:tcPr>
          <w:p w:rsidR="00652446" w:rsidRPr="00565641" w:rsidRDefault="00652446" w:rsidP="00652446">
            <w:pPr>
              <w:pStyle w:val="Paragrafi"/>
              <w:ind w:firstLine="0"/>
              <w:jc w:val="center"/>
              <w:rPr>
                <w:szCs w:val="22"/>
              </w:rPr>
            </w:pPr>
            <w:r w:rsidRPr="00565641">
              <w:rPr>
                <w:szCs w:val="22"/>
              </w:rPr>
              <w:t>2%</w:t>
            </w:r>
          </w:p>
        </w:tc>
        <w:tc>
          <w:tcPr>
            <w:tcW w:w="1440" w:type="dxa"/>
          </w:tcPr>
          <w:p w:rsidR="00652446" w:rsidRPr="00565641" w:rsidRDefault="00652446" w:rsidP="00652446">
            <w:pPr>
              <w:pStyle w:val="Paragrafi"/>
              <w:ind w:firstLine="0"/>
              <w:jc w:val="center"/>
              <w:rPr>
                <w:szCs w:val="22"/>
              </w:rPr>
            </w:pPr>
            <w:r w:rsidRPr="00565641">
              <w:rPr>
                <w:szCs w:val="22"/>
              </w:rPr>
              <w:t>0</w:t>
            </w:r>
          </w:p>
        </w:tc>
        <w:tc>
          <w:tcPr>
            <w:tcW w:w="1620" w:type="dxa"/>
          </w:tcPr>
          <w:p w:rsidR="00652446" w:rsidRPr="00565641" w:rsidRDefault="00652446" w:rsidP="00652446">
            <w:pPr>
              <w:pStyle w:val="Paragrafi"/>
              <w:ind w:firstLine="0"/>
              <w:jc w:val="center"/>
              <w:rPr>
                <w:szCs w:val="22"/>
              </w:rPr>
            </w:pPr>
            <w:r w:rsidRPr="00565641">
              <w:rPr>
                <w:szCs w:val="22"/>
              </w:rPr>
              <w:t>31 020</w:t>
            </w:r>
          </w:p>
        </w:tc>
      </w:tr>
      <w:tr w:rsidR="00652446" w:rsidRPr="00565641">
        <w:tc>
          <w:tcPr>
            <w:tcW w:w="2700" w:type="dxa"/>
          </w:tcPr>
          <w:p w:rsidR="00652446" w:rsidRPr="00565641" w:rsidRDefault="00652446" w:rsidP="00652446">
            <w:pPr>
              <w:pStyle w:val="Paragrafi"/>
              <w:ind w:firstLine="0"/>
              <w:jc w:val="left"/>
              <w:rPr>
                <w:szCs w:val="22"/>
              </w:rPr>
            </w:pPr>
            <w:r w:rsidRPr="00565641">
              <w:rPr>
                <w:szCs w:val="22"/>
              </w:rPr>
              <w:t>Specialist</w:t>
            </w:r>
          </w:p>
        </w:tc>
        <w:tc>
          <w:tcPr>
            <w:tcW w:w="1800" w:type="dxa"/>
          </w:tcPr>
          <w:p w:rsidR="00652446" w:rsidRPr="00565641" w:rsidRDefault="00652446" w:rsidP="00652446">
            <w:pPr>
              <w:pStyle w:val="Paragrafi"/>
              <w:ind w:firstLine="0"/>
              <w:jc w:val="center"/>
              <w:rPr>
                <w:szCs w:val="22"/>
              </w:rPr>
            </w:pPr>
            <w:r w:rsidRPr="00565641">
              <w:rPr>
                <w:szCs w:val="22"/>
              </w:rPr>
              <w:t>IV-b</w:t>
            </w:r>
          </w:p>
        </w:tc>
        <w:tc>
          <w:tcPr>
            <w:tcW w:w="1440" w:type="dxa"/>
          </w:tcPr>
          <w:p w:rsidR="00652446" w:rsidRPr="00565641" w:rsidRDefault="00652446" w:rsidP="00652446">
            <w:pPr>
              <w:pStyle w:val="Paragrafi"/>
              <w:ind w:firstLine="0"/>
              <w:jc w:val="center"/>
              <w:rPr>
                <w:szCs w:val="22"/>
              </w:rPr>
            </w:pPr>
            <w:r w:rsidRPr="00565641">
              <w:rPr>
                <w:szCs w:val="22"/>
              </w:rPr>
              <w:t>9 306</w:t>
            </w:r>
          </w:p>
        </w:tc>
        <w:tc>
          <w:tcPr>
            <w:tcW w:w="1260" w:type="dxa"/>
          </w:tcPr>
          <w:p w:rsidR="00652446" w:rsidRPr="00565641" w:rsidRDefault="00652446" w:rsidP="00652446">
            <w:pPr>
              <w:pStyle w:val="Paragrafi"/>
              <w:ind w:firstLine="0"/>
              <w:jc w:val="center"/>
              <w:rPr>
                <w:szCs w:val="22"/>
              </w:rPr>
            </w:pPr>
            <w:r w:rsidRPr="00565641">
              <w:rPr>
                <w:szCs w:val="22"/>
              </w:rPr>
              <w:t>2%</w:t>
            </w:r>
          </w:p>
        </w:tc>
        <w:tc>
          <w:tcPr>
            <w:tcW w:w="1440" w:type="dxa"/>
          </w:tcPr>
          <w:p w:rsidR="00652446" w:rsidRPr="00565641" w:rsidRDefault="00652446" w:rsidP="00652446">
            <w:pPr>
              <w:pStyle w:val="Paragrafi"/>
              <w:ind w:firstLine="0"/>
              <w:jc w:val="center"/>
              <w:rPr>
                <w:szCs w:val="22"/>
              </w:rPr>
            </w:pPr>
            <w:r w:rsidRPr="00565641">
              <w:rPr>
                <w:szCs w:val="22"/>
              </w:rPr>
              <w:t>0</w:t>
            </w:r>
          </w:p>
        </w:tc>
        <w:tc>
          <w:tcPr>
            <w:tcW w:w="1620" w:type="dxa"/>
          </w:tcPr>
          <w:p w:rsidR="00652446" w:rsidRPr="00565641" w:rsidRDefault="00652446" w:rsidP="00652446">
            <w:pPr>
              <w:pStyle w:val="Paragrafi"/>
              <w:ind w:firstLine="0"/>
              <w:jc w:val="center"/>
              <w:rPr>
                <w:szCs w:val="22"/>
              </w:rPr>
            </w:pPr>
            <w:r w:rsidRPr="00565641">
              <w:rPr>
                <w:szCs w:val="22"/>
              </w:rPr>
              <w:t>20 680</w:t>
            </w:r>
          </w:p>
        </w:tc>
      </w:tr>
    </w:tbl>
    <w:p w:rsidR="00652446" w:rsidRPr="00565641" w:rsidRDefault="00652446" w:rsidP="00652446">
      <w:pPr>
        <w:pStyle w:val="Paragrafi"/>
        <w:ind w:firstLine="0"/>
        <w:jc w:val="left"/>
        <w:rPr>
          <w:szCs w:val="22"/>
        </w:rPr>
      </w:pPr>
    </w:p>
    <w:p w:rsidR="00652446" w:rsidRPr="00565641" w:rsidRDefault="00652446" w:rsidP="00652446">
      <w:pPr>
        <w:pStyle w:val="Paragrafi"/>
        <w:jc w:val="left"/>
        <w:rPr>
          <w:szCs w:val="22"/>
        </w:rPr>
      </w:pPr>
    </w:p>
    <w:p w:rsidR="00652446" w:rsidRPr="00565641" w:rsidRDefault="00652446" w:rsidP="00652446">
      <w:pPr>
        <w:pStyle w:val="Paragrafi"/>
        <w:ind w:firstLine="0"/>
        <w:jc w:val="left"/>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0D75"/>
    <w:rsid w:val="0050367C"/>
    <w:rsid w:val="00504A56"/>
    <w:rsid w:val="00507AF2"/>
    <w:rsid w:val="00543147"/>
    <w:rsid w:val="00544065"/>
    <w:rsid w:val="00545117"/>
    <w:rsid w:val="0058563C"/>
    <w:rsid w:val="005A53C5"/>
    <w:rsid w:val="005D4BA8"/>
    <w:rsid w:val="005E62A5"/>
    <w:rsid w:val="00607F6D"/>
    <w:rsid w:val="00634290"/>
    <w:rsid w:val="00652446"/>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82A742A-4F88-40E5-A40A-801825E8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44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652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2019-03-16T14:07:00Z</dcterms:created>
  <dcterms:modified xsi:type="dcterms:W3CDTF">2019-03-16T14:07:00Z</dcterms:modified>
</cp:coreProperties>
</file>