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B76" w:rsidRDefault="00875B76" w:rsidP="00875B76">
      <w:pPr>
        <w:pStyle w:val="Akti"/>
      </w:pPr>
      <w:bookmarkStart w:id="0" w:name="_GoBack"/>
      <w:bookmarkEnd w:id="0"/>
      <w:r>
        <w:t xml:space="preserve">Vendim </w:t>
      </w:r>
    </w:p>
    <w:p w:rsidR="00875B76" w:rsidRDefault="00875B76" w:rsidP="00875B76">
      <w:pPr>
        <w:pStyle w:val="NumriData"/>
      </w:pPr>
      <w:r>
        <w:t>Nr.93, datë 11.2.2005</w:t>
      </w:r>
    </w:p>
    <w:p w:rsidR="00875B76" w:rsidRDefault="00875B76" w:rsidP="00875B76">
      <w:pPr>
        <w:pStyle w:val="Paragrafi"/>
        <w:rPr>
          <w:lang w:val="it-IT"/>
        </w:rPr>
      </w:pPr>
    </w:p>
    <w:p w:rsidR="00875B76" w:rsidRDefault="00875B76" w:rsidP="00875B76">
      <w:pPr>
        <w:pStyle w:val="Titulli"/>
      </w:pPr>
      <w:r>
        <w:t>Për një shtesë në vendimin nr.310, datë 14.5.2004 të Këshillit të Ministrave “për Përcaktimin e personaliteteve të larta shtetërore, të Cilat do të ruhen nga garda e Republikës së Shqipërisë pas lirimit nga funksioni dhe për një ndryshim në vendimin nr.422, datë 12.9.2002 të Këshillit të Ministrave “Për ruajtjen dhe shoqërimin e personaliteteve të larta shtetërore””</w:t>
      </w:r>
    </w:p>
    <w:p w:rsidR="00875B76" w:rsidRDefault="00875B76" w:rsidP="00875B76">
      <w:pPr>
        <w:pStyle w:val="Paragrafi"/>
        <w:rPr>
          <w:lang w:val="it-IT"/>
        </w:rPr>
      </w:pPr>
    </w:p>
    <w:p w:rsidR="00875B76" w:rsidRPr="001570E3" w:rsidRDefault="00875B76" w:rsidP="00875B76">
      <w:pPr>
        <w:pStyle w:val="BazLigjPropozues"/>
      </w:pPr>
      <w:r w:rsidRPr="001570E3">
        <w:t>Në mbështetje të nenit 100 të Kushtetut</w:t>
      </w:r>
      <w:r>
        <w:t>ës dhe të pik</w:t>
      </w:r>
      <w:r w:rsidRPr="001570E3">
        <w:t>ë</w:t>
      </w:r>
      <w:r>
        <w:t>s 2 të nenit 5 të ligjit nr.8869</w:t>
      </w:r>
      <w:r w:rsidRPr="001570E3">
        <w:t xml:space="preserve">, </w:t>
      </w:r>
      <w:r>
        <w:t>datë 22.5.2003</w:t>
      </w:r>
      <w:r w:rsidRPr="001570E3">
        <w:t xml:space="preserve"> “Për Gardën e Republikës s</w:t>
      </w:r>
      <w:r>
        <w:t>ë Shqipërisë“, me propozimin e M</w:t>
      </w:r>
      <w:r w:rsidRPr="001570E3">
        <w:t>inistrit të Rendit Publik, Këshilli i Ministrave</w:t>
      </w:r>
    </w:p>
    <w:p w:rsidR="00875B76" w:rsidRPr="001570E3" w:rsidRDefault="00875B76" w:rsidP="00875B76">
      <w:pPr>
        <w:pStyle w:val="Paragrafi"/>
        <w:rPr>
          <w:lang w:val="it-IT"/>
        </w:rPr>
      </w:pPr>
    </w:p>
    <w:p w:rsidR="00875B76" w:rsidRPr="007E722F" w:rsidRDefault="00875B76" w:rsidP="00875B76">
      <w:pPr>
        <w:pStyle w:val="VENDOSI"/>
      </w:pPr>
      <w:r w:rsidRPr="007E722F">
        <w:t>Vendosi:</w:t>
      </w:r>
    </w:p>
    <w:p w:rsidR="00875B76" w:rsidRPr="007E722F" w:rsidRDefault="00875B76" w:rsidP="00875B76">
      <w:pPr>
        <w:pStyle w:val="Paragrafi"/>
        <w:rPr>
          <w:lang w:val="it-IT"/>
        </w:rPr>
      </w:pPr>
    </w:p>
    <w:p w:rsidR="00875B76" w:rsidRPr="007E722F" w:rsidRDefault="00875B76" w:rsidP="00875B76">
      <w:pPr>
        <w:pStyle w:val="Paragrafi"/>
        <w:rPr>
          <w:lang w:val="it-IT"/>
        </w:rPr>
      </w:pPr>
      <w:r>
        <w:rPr>
          <w:lang w:val="it-IT"/>
        </w:rPr>
        <w:t>Pas pikës 1</w:t>
      </w:r>
      <w:r w:rsidRPr="007E722F">
        <w:rPr>
          <w:lang w:val="it-IT"/>
        </w:rPr>
        <w:t xml:space="preserve"> të </w:t>
      </w:r>
      <w:r>
        <w:rPr>
          <w:lang w:val="it-IT"/>
        </w:rPr>
        <w:t>vendimit nr.310, datë 14.5.2004</w:t>
      </w:r>
      <w:r w:rsidRPr="007E722F">
        <w:rPr>
          <w:lang w:val="it-IT"/>
        </w:rPr>
        <w:t xml:space="preserve"> të Këshillit të Ministrave shtohet pika 1/1, me këtë përmbajtje:</w:t>
      </w:r>
    </w:p>
    <w:p w:rsidR="00875B76" w:rsidRPr="007E722F" w:rsidRDefault="00875B76" w:rsidP="00875B76">
      <w:pPr>
        <w:pStyle w:val="Paragrafi"/>
        <w:rPr>
          <w:lang w:val="it-IT"/>
        </w:rPr>
      </w:pPr>
      <w:r w:rsidRPr="007E722F">
        <w:rPr>
          <w:lang w:val="it-IT"/>
        </w:rPr>
        <w:t>“1/1. Kryetari i Kontrollit të Lartë të Shtetit ruhet dhe mbrohet nga Garda e Republikës së Shqipërisë edhe një vit pas lirimit nga funksioni.”.</w:t>
      </w:r>
    </w:p>
    <w:p w:rsidR="00875B76" w:rsidRPr="007E722F" w:rsidRDefault="00875B76" w:rsidP="00875B76">
      <w:pPr>
        <w:pStyle w:val="Paragrafi"/>
        <w:rPr>
          <w:lang w:val="it-IT"/>
        </w:rPr>
      </w:pPr>
      <w:r w:rsidRPr="007E722F">
        <w:rPr>
          <w:lang w:val="it-IT"/>
        </w:rPr>
        <w:t>Ky vendim hyn në fuqi pas botimit në Fletoren Zyrtare.</w:t>
      </w:r>
    </w:p>
    <w:p w:rsidR="00875B76" w:rsidRPr="007E722F" w:rsidRDefault="00875B76" w:rsidP="00875B76">
      <w:pPr>
        <w:pStyle w:val="Autoriteti"/>
      </w:pPr>
    </w:p>
    <w:p w:rsidR="00875B76" w:rsidRDefault="00875B76" w:rsidP="00875B76">
      <w:pPr>
        <w:pStyle w:val="Autoriteti"/>
      </w:pPr>
      <w:r>
        <w:t>Kryeministri</w:t>
      </w:r>
    </w:p>
    <w:p w:rsidR="00875B76" w:rsidRDefault="00875B76" w:rsidP="00875B76">
      <w:pPr>
        <w:pStyle w:val="AutoritetiEmer"/>
      </w:pPr>
      <w:r>
        <w:t>Fatos Nano</w:t>
      </w:r>
    </w:p>
    <w:p w:rsidR="00875B76" w:rsidRDefault="00875B76" w:rsidP="00875B76">
      <w:pPr>
        <w:pStyle w:val="Akti"/>
        <w:rPr>
          <w:lang w:val="sq-AL"/>
        </w:rPr>
      </w:pPr>
    </w:p>
    <w:p w:rsidR="00875B76" w:rsidRDefault="00875B76" w:rsidP="00875B76">
      <w:pPr>
        <w:pStyle w:val="Akti"/>
        <w:rPr>
          <w:lang w:val="sq-AL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5B76"/>
    <w:rsid w:val="00877240"/>
    <w:rsid w:val="00881600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16A8E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B6F374F-571D-4E34-A196-96BF9DBA3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875B76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2019-03-16T14:05:00Z</dcterms:created>
  <dcterms:modified xsi:type="dcterms:W3CDTF">2019-03-16T14:05:00Z</dcterms:modified>
</cp:coreProperties>
</file>