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3C4" w:rsidRDefault="001373C4" w:rsidP="001373C4">
      <w:pPr>
        <w:pStyle w:val="Akti"/>
      </w:pPr>
      <w:bookmarkStart w:id="0" w:name="_GoBack"/>
      <w:bookmarkEnd w:id="0"/>
      <w:r>
        <w:t xml:space="preserve">Vendim </w:t>
      </w:r>
    </w:p>
    <w:p w:rsidR="001373C4" w:rsidRDefault="001373C4" w:rsidP="001373C4">
      <w:pPr>
        <w:pStyle w:val="NumriData"/>
      </w:pPr>
      <w:r>
        <w:t>Nr.96, datë 11.2.2005</w:t>
      </w:r>
    </w:p>
    <w:p w:rsidR="001373C4" w:rsidRDefault="001373C4" w:rsidP="001373C4">
      <w:pPr>
        <w:pStyle w:val="Paragrafi"/>
      </w:pPr>
    </w:p>
    <w:p w:rsidR="001373C4" w:rsidRDefault="001373C4" w:rsidP="001373C4">
      <w:pPr>
        <w:pStyle w:val="Titulli"/>
      </w:pPr>
      <w:r>
        <w:t xml:space="preserve">Për lejimin e ministrisë së mbrojtjes të përdorë procedurën “Prokurim i drejtpërdrejtë” për prodhimin e armatimit luftarak </w:t>
      </w:r>
    </w:p>
    <w:p w:rsidR="001373C4" w:rsidRDefault="001373C4" w:rsidP="001373C4">
      <w:pPr>
        <w:pStyle w:val="Paragrafi"/>
      </w:pPr>
    </w:p>
    <w:p w:rsidR="001373C4" w:rsidRDefault="001373C4" w:rsidP="001373C4">
      <w:pPr>
        <w:pStyle w:val="BazLigjPropozues"/>
      </w:pPr>
      <w:r>
        <w:t>Në mbështetje të nenit 100 të Kushtetutës, të pikës 3 të nenit 17 të ligjit nr.7971, datë 26.7.1995 “Për prokurimin publik”, të ndryshuar, të nenit 3 të ligjit nr.7566, datë 25.5.1992 “Për armët”, të ndryshuar dhe të nenit 7 të ligjit nr.9339, datë 21.12.2004 “Për Buxhetin e Shtetit të vitit 2005”, me propozimin e Ministrit të Mbrojtjes, Këshilli i Ministrave</w:t>
      </w:r>
    </w:p>
    <w:p w:rsidR="001373C4" w:rsidRDefault="001373C4" w:rsidP="001373C4">
      <w:pPr>
        <w:pStyle w:val="Paragrafi"/>
      </w:pPr>
    </w:p>
    <w:p w:rsidR="001373C4" w:rsidRDefault="001373C4" w:rsidP="001373C4">
      <w:pPr>
        <w:pStyle w:val="VENDOSI"/>
      </w:pPr>
      <w:r>
        <w:t>Vendosi:</w:t>
      </w:r>
    </w:p>
    <w:p w:rsidR="001373C4" w:rsidRDefault="001373C4" w:rsidP="001373C4">
      <w:pPr>
        <w:pStyle w:val="Paragrafi"/>
      </w:pPr>
    </w:p>
    <w:p w:rsidR="001373C4" w:rsidRDefault="001373C4" w:rsidP="001373C4">
      <w:pPr>
        <w:pStyle w:val="Paragrafi"/>
      </w:pPr>
      <w:r>
        <w:t>1. Lejimin e Ministrisë së Mbrojtjes që, për fondin e vet limit prej 5 000 000 (pesë milionë) lekësh, miratuar në buxhetin e vitit 2005, zëri “Armatim luftarak”, të përdorë procedurën “Prokurim i drejtpërdrejtë” me uzinën mekanike, Gramsh, për prodhimin e armatimit luftarak, sipas pasqyrës “A”, që i bashkëlidhet këtij vendimi.</w:t>
      </w:r>
    </w:p>
    <w:p w:rsidR="001373C4" w:rsidRPr="007612D9" w:rsidRDefault="001373C4" w:rsidP="001373C4">
      <w:pPr>
        <w:pStyle w:val="Paragrafi"/>
        <w:rPr>
          <w:lang w:val="it-IT"/>
        </w:rPr>
      </w:pPr>
      <w:r w:rsidRPr="007612D9">
        <w:rPr>
          <w:lang w:val="it-IT"/>
        </w:rPr>
        <w:t>2. Ngarkohet Ministria e Mbrojtjes për zbatimin e këtij vendimi.</w:t>
      </w:r>
    </w:p>
    <w:p w:rsidR="001373C4" w:rsidRPr="007612D9" w:rsidRDefault="001373C4" w:rsidP="001373C4">
      <w:pPr>
        <w:pStyle w:val="Paragrafi"/>
        <w:rPr>
          <w:lang w:val="it-IT"/>
        </w:rPr>
      </w:pPr>
      <w:r w:rsidRPr="007612D9">
        <w:rPr>
          <w:lang w:val="it-IT"/>
        </w:rPr>
        <w:t xml:space="preserve">Ky vendim hyn në fyqi menjëherë. </w:t>
      </w:r>
    </w:p>
    <w:p w:rsidR="001373C4" w:rsidRPr="007612D9" w:rsidRDefault="001373C4" w:rsidP="001373C4">
      <w:pPr>
        <w:pStyle w:val="Paragrafi"/>
        <w:rPr>
          <w:lang w:val="it-IT"/>
        </w:rPr>
      </w:pPr>
    </w:p>
    <w:p w:rsidR="001373C4" w:rsidRPr="007612D9" w:rsidRDefault="001373C4" w:rsidP="001373C4">
      <w:pPr>
        <w:pStyle w:val="Autoriteti"/>
        <w:rPr>
          <w:lang w:val="it-IT"/>
        </w:rPr>
      </w:pPr>
      <w:r w:rsidRPr="007612D9">
        <w:rPr>
          <w:lang w:val="it-IT"/>
        </w:rPr>
        <w:t xml:space="preserve">Kryeministri </w:t>
      </w:r>
    </w:p>
    <w:p w:rsidR="001373C4" w:rsidRPr="007612D9" w:rsidRDefault="001373C4" w:rsidP="001373C4">
      <w:pPr>
        <w:pStyle w:val="AutoritetiEmer"/>
        <w:rPr>
          <w:lang w:val="it-IT"/>
        </w:rPr>
      </w:pPr>
      <w:r w:rsidRPr="007612D9">
        <w:rPr>
          <w:lang w:val="it-IT"/>
        </w:rPr>
        <w:t xml:space="preserve">Fatos Nano </w:t>
      </w:r>
    </w:p>
    <w:p w:rsidR="001373C4" w:rsidRPr="007612D9" w:rsidRDefault="001373C4" w:rsidP="001373C4">
      <w:pPr>
        <w:pStyle w:val="AutoritetiEmer"/>
        <w:rPr>
          <w:lang w:val="it-IT"/>
        </w:rPr>
      </w:pPr>
    </w:p>
    <w:p w:rsidR="001373C4" w:rsidRPr="007612D9" w:rsidRDefault="001373C4" w:rsidP="001373C4">
      <w:pPr>
        <w:pStyle w:val="AutoritetiEmer"/>
        <w:rPr>
          <w:lang w:val="it-IT"/>
        </w:rPr>
      </w:pPr>
      <w:r w:rsidRPr="007612D9">
        <w:rPr>
          <w:lang w:val="it-IT"/>
        </w:rPr>
        <w:t xml:space="preserve"> </w:t>
      </w:r>
    </w:p>
    <w:p w:rsidR="001373C4" w:rsidRPr="007612D9" w:rsidRDefault="001373C4" w:rsidP="001373C4">
      <w:pPr>
        <w:pStyle w:val="TitulliNr"/>
        <w:rPr>
          <w:lang w:val="it-IT"/>
        </w:rPr>
      </w:pPr>
      <w:r w:rsidRPr="007612D9">
        <w:rPr>
          <w:lang w:val="it-IT"/>
        </w:rPr>
        <w:t xml:space="preserve">  Pasqyra “A”</w:t>
      </w:r>
    </w:p>
    <w:p w:rsidR="001373C4" w:rsidRDefault="001373C4" w:rsidP="001373C4">
      <w:pPr>
        <w:pStyle w:val="TitulliTitull"/>
      </w:pPr>
      <w:r>
        <w:t>Detajimi në sasi DHE fondi limit I prodhimit të armatimit pëR vitin 2005</w:t>
      </w:r>
    </w:p>
    <w:p w:rsidR="001373C4" w:rsidRDefault="001373C4" w:rsidP="001373C4">
      <w:pPr>
        <w:pStyle w:val="Paragrafi"/>
      </w:pPr>
    </w:p>
    <w:tbl>
      <w:tblPr>
        <w:tblStyle w:val="TableGrid"/>
        <w:tblW w:w="0" w:type="auto"/>
        <w:tblInd w:w="648" w:type="dxa"/>
        <w:tblLook w:val="01E0" w:firstRow="1" w:lastRow="1" w:firstColumn="1" w:lastColumn="1" w:noHBand="0" w:noVBand="0"/>
      </w:tblPr>
      <w:tblGrid>
        <w:gridCol w:w="533"/>
        <w:gridCol w:w="4507"/>
        <w:gridCol w:w="1079"/>
        <w:gridCol w:w="1441"/>
      </w:tblGrid>
      <w:tr w:rsidR="001373C4">
        <w:tc>
          <w:tcPr>
            <w:tcW w:w="533" w:type="dxa"/>
            <w:vAlign w:val="center"/>
          </w:tcPr>
          <w:p w:rsidR="001373C4" w:rsidRPr="007F21FC" w:rsidRDefault="001373C4" w:rsidP="001373C4">
            <w:pPr>
              <w:pStyle w:val="Tabele"/>
              <w:jc w:val="center"/>
              <w:rPr>
                <w:b/>
              </w:rPr>
            </w:pPr>
            <w:r w:rsidRPr="007F21FC">
              <w:rPr>
                <w:b/>
              </w:rPr>
              <w:t>Nr.</w:t>
            </w:r>
          </w:p>
        </w:tc>
        <w:tc>
          <w:tcPr>
            <w:tcW w:w="4507" w:type="dxa"/>
            <w:vAlign w:val="center"/>
          </w:tcPr>
          <w:p w:rsidR="001373C4" w:rsidRPr="007F21FC" w:rsidRDefault="001373C4" w:rsidP="001373C4">
            <w:pPr>
              <w:pStyle w:val="Tabele"/>
              <w:jc w:val="center"/>
              <w:rPr>
                <w:b/>
              </w:rPr>
            </w:pPr>
            <w:r w:rsidRPr="007F21FC">
              <w:rPr>
                <w:b/>
              </w:rPr>
              <w:t>Emërtimi</w:t>
            </w:r>
          </w:p>
        </w:tc>
        <w:tc>
          <w:tcPr>
            <w:tcW w:w="1079" w:type="dxa"/>
            <w:vAlign w:val="center"/>
          </w:tcPr>
          <w:p w:rsidR="001373C4" w:rsidRPr="007F21FC" w:rsidRDefault="001373C4" w:rsidP="001373C4">
            <w:pPr>
              <w:pStyle w:val="Tabele"/>
              <w:jc w:val="center"/>
              <w:rPr>
                <w:b/>
              </w:rPr>
            </w:pPr>
            <w:r w:rsidRPr="007F21FC">
              <w:rPr>
                <w:b/>
              </w:rPr>
              <w:t>Sasia</w:t>
            </w:r>
          </w:p>
          <w:p w:rsidR="001373C4" w:rsidRPr="007F21FC" w:rsidRDefault="001373C4" w:rsidP="001373C4">
            <w:pPr>
              <w:pStyle w:val="Tabele"/>
              <w:jc w:val="center"/>
              <w:rPr>
                <w:b/>
              </w:rPr>
            </w:pPr>
            <w:r w:rsidRPr="007F21FC">
              <w:rPr>
                <w:b/>
              </w:rPr>
              <w:t>në copë</w:t>
            </w:r>
          </w:p>
        </w:tc>
        <w:tc>
          <w:tcPr>
            <w:tcW w:w="1441" w:type="dxa"/>
            <w:vAlign w:val="center"/>
          </w:tcPr>
          <w:p w:rsidR="001373C4" w:rsidRPr="007F21FC" w:rsidRDefault="001373C4" w:rsidP="001373C4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Fondi limit N</w:t>
            </w:r>
            <w:r w:rsidRPr="007F21FC">
              <w:rPr>
                <w:b/>
              </w:rPr>
              <w:t>ë lekë</w:t>
            </w:r>
          </w:p>
        </w:tc>
      </w:tr>
      <w:tr w:rsidR="001373C4">
        <w:tc>
          <w:tcPr>
            <w:tcW w:w="533" w:type="dxa"/>
          </w:tcPr>
          <w:p w:rsidR="001373C4" w:rsidRDefault="001373C4" w:rsidP="001373C4">
            <w:pPr>
              <w:pStyle w:val="Tabele"/>
              <w:jc w:val="right"/>
            </w:pPr>
            <w:r>
              <w:t>1.</w:t>
            </w:r>
          </w:p>
        </w:tc>
        <w:tc>
          <w:tcPr>
            <w:tcW w:w="4507" w:type="dxa"/>
          </w:tcPr>
          <w:p w:rsidR="001373C4" w:rsidRDefault="001373C4" w:rsidP="001373C4">
            <w:pPr>
              <w:pStyle w:val="Tabele"/>
            </w:pPr>
            <w:r>
              <w:t>Prodhim automatiku 7,62 mm Mod 56</w:t>
            </w:r>
          </w:p>
        </w:tc>
        <w:tc>
          <w:tcPr>
            <w:tcW w:w="1079" w:type="dxa"/>
          </w:tcPr>
          <w:p w:rsidR="001373C4" w:rsidRDefault="001373C4" w:rsidP="001373C4">
            <w:pPr>
              <w:pStyle w:val="Tabele"/>
              <w:jc w:val="right"/>
            </w:pPr>
            <w:r>
              <w:t>225</w:t>
            </w:r>
          </w:p>
        </w:tc>
        <w:tc>
          <w:tcPr>
            <w:tcW w:w="1441" w:type="dxa"/>
          </w:tcPr>
          <w:p w:rsidR="001373C4" w:rsidRDefault="001373C4" w:rsidP="001373C4">
            <w:pPr>
              <w:pStyle w:val="Tabele"/>
              <w:jc w:val="right"/>
            </w:pPr>
            <w:r>
              <w:t>4 913 550</w:t>
            </w:r>
          </w:p>
        </w:tc>
      </w:tr>
      <w:tr w:rsidR="001373C4">
        <w:tc>
          <w:tcPr>
            <w:tcW w:w="533" w:type="dxa"/>
          </w:tcPr>
          <w:p w:rsidR="001373C4" w:rsidRDefault="001373C4" w:rsidP="001373C4">
            <w:pPr>
              <w:pStyle w:val="Tabele"/>
              <w:jc w:val="right"/>
            </w:pPr>
            <w:r>
              <w:t>2.</w:t>
            </w:r>
          </w:p>
        </w:tc>
        <w:tc>
          <w:tcPr>
            <w:tcW w:w="4507" w:type="dxa"/>
          </w:tcPr>
          <w:p w:rsidR="001373C4" w:rsidRDefault="001373C4" w:rsidP="001373C4">
            <w:pPr>
              <w:pStyle w:val="Tabele"/>
            </w:pPr>
            <w:r>
              <w:t>Prodhim arka për ambalazhimin e automatikëve</w:t>
            </w:r>
          </w:p>
        </w:tc>
        <w:tc>
          <w:tcPr>
            <w:tcW w:w="1079" w:type="dxa"/>
          </w:tcPr>
          <w:p w:rsidR="001373C4" w:rsidRDefault="001373C4" w:rsidP="001373C4">
            <w:pPr>
              <w:pStyle w:val="Tabele"/>
              <w:jc w:val="right"/>
            </w:pPr>
            <w:r>
              <w:t>23</w:t>
            </w:r>
          </w:p>
        </w:tc>
        <w:tc>
          <w:tcPr>
            <w:tcW w:w="1441" w:type="dxa"/>
          </w:tcPr>
          <w:p w:rsidR="001373C4" w:rsidRDefault="001373C4" w:rsidP="001373C4">
            <w:pPr>
              <w:pStyle w:val="Tabele"/>
              <w:jc w:val="right"/>
            </w:pPr>
            <w:r>
              <w:t>86 450</w:t>
            </w:r>
          </w:p>
        </w:tc>
      </w:tr>
      <w:tr w:rsidR="001373C4">
        <w:tc>
          <w:tcPr>
            <w:tcW w:w="533" w:type="dxa"/>
          </w:tcPr>
          <w:p w:rsidR="001373C4" w:rsidRDefault="001373C4" w:rsidP="001373C4">
            <w:pPr>
              <w:pStyle w:val="Tabele"/>
              <w:jc w:val="right"/>
            </w:pPr>
          </w:p>
        </w:tc>
        <w:tc>
          <w:tcPr>
            <w:tcW w:w="4507" w:type="dxa"/>
          </w:tcPr>
          <w:p w:rsidR="001373C4" w:rsidRDefault="001373C4" w:rsidP="001373C4">
            <w:pPr>
              <w:pStyle w:val="Tabele"/>
            </w:pPr>
            <w:r>
              <w:t xml:space="preserve">Gjithsej </w:t>
            </w:r>
          </w:p>
        </w:tc>
        <w:tc>
          <w:tcPr>
            <w:tcW w:w="1079" w:type="dxa"/>
          </w:tcPr>
          <w:p w:rsidR="001373C4" w:rsidRDefault="001373C4" w:rsidP="001373C4">
            <w:pPr>
              <w:pStyle w:val="Tabele"/>
              <w:jc w:val="right"/>
            </w:pPr>
          </w:p>
        </w:tc>
        <w:tc>
          <w:tcPr>
            <w:tcW w:w="1441" w:type="dxa"/>
          </w:tcPr>
          <w:p w:rsidR="001373C4" w:rsidRDefault="001373C4" w:rsidP="001373C4">
            <w:pPr>
              <w:pStyle w:val="Tabele"/>
              <w:jc w:val="right"/>
            </w:pPr>
            <w:r>
              <w:t>5 000 000</w:t>
            </w:r>
          </w:p>
        </w:tc>
      </w:tr>
    </w:tbl>
    <w:p w:rsidR="001373C4" w:rsidRPr="00E3410A" w:rsidRDefault="001373C4" w:rsidP="001373C4">
      <w:pPr>
        <w:pStyle w:val="Paragrafi"/>
      </w:pPr>
    </w:p>
    <w:p w:rsidR="001373C4" w:rsidRDefault="001373C4" w:rsidP="001373C4">
      <w:pPr>
        <w:pStyle w:val="Akt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373C4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39F3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C54F57-4C5B-416F-B507-C151F342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3C4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137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2019-03-16T14:06:00Z</dcterms:created>
  <dcterms:modified xsi:type="dcterms:W3CDTF">2019-03-16T14:06:00Z</dcterms:modified>
</cp:coreProperties>
</file>