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149" w:rsidRPr="007C17C8" w:rsidRDefault="00431149" w:rsidP="00431149">
      <w:pPr>
        <w:pStyle w:val="Akti"/>
        <w:keepNext w:val="0"/>
        <w:rPr>
          <w:lang w:val="it-IT"/>
        </w:rPr>
      </w:pPr>
      <w:bookmarkStart w:id="0" w:name="_GoBack"/>
      <w:bookmarkEnd w:id="0"/>
      <w:r w:rsidRPr="007C17C8">
        <w:rPr>
          <w:lang w:val="it-IT"/>
        </w:rPr>
        <w:t>VENDIM</w:t>
      </w:r>
    </w:p>
    <w:p w:rsidR="00431149" w:rsidRPr="007C17C8" w:rsidRDefault="00431149" w:rsidP="00431149">
      <w:pPr>
        <w:pStyle w:val="NumriData"/>
        <w:keepNext w:val="0"/>
        <w:rPr>
          <w:lang w:val="it-IT"/>
        </w:rPr>
      </w:pPr>
      <w:r w:rsidRPr="007C17C8">
        <w:rPr>
          <w:lang w:val="it-IT"/>
        </w:rPr>
        <w:t>Nr.142, datë 18.3.2005</w:t>
      </w:r>
    </w:p>
    <w:p w:rsidR="00431149" w:rsidRPr="004C18DC" w:rsidRDefault="00431149" w:rsidP="00431149">
      <w:pPr>
        <w:pStyle w:val="Paragrafi"/>
        <w:rPr>
          <w:lang w:val="it-IT"/>
        </w:rPr>
      </w:pPr>
    </w:p>
    <w:p w:rsidR="00431149" w:rsidRPr="007C17C8" w:rsidRDefault="00431149" w:rsidP="00431149">
      <w:pPr>
        <w:pStyle w:val="Titulli"/>
        <w:keepNext w:val="0"/>
        <w:rPr>
          <w:lang w:val="it-IT"/>
        </w:rPr>
      </w:pPr>
      <w:r w:rsidRPr="007C17C8">
        <w:rPr>
          <w:lang w:val="it-IT"/>
        </w:rPr>
        <w:t>PËR MANDATIMIN E KËSHILLIT KOMBËTAR TË KONTABILITETIT</w:t>
      </w:r>
    </w:p>
    <w:p w:rsidR="00431149" w:rsidRDefault="00431149" w:rsidP="00431149">
      <w:pPr>
        <w:pStyle w:val="Paragrafi"/>
        <w:rPr>
          <w:lang w:val="it-IT"/>
        </w:rPr>
      </w:pPr>
    </w:p>
    <w:p w:rsidR="00431149" w:rsidRPr="007C17C8" w:rsidRDefault="00431149" w:rsidP="00431149">
      <w:pPr>
        <w:pStyle w:val="BazLigjPropozues"/>
        <w:keepNext w:val="0"/>
        <w:rPr>
          <w:lang w:val="it-IT"/>
        </w:rPr>
      </w:pPr>
      <w:r w:rsidRPr="007C17C8">
        <w:rPr>
          <w:lang w:val="it-IT"/>
        </w:rPr>
        <w:t>Në mbështetje të nenit 100 të Kushtetutës dhe të neneve 20 e 24 të ligjit nr.9228, datë 29.4.2004 “Për kontabilitetin dhe pasqyrat financiare”, me propozimin e Ministrit të Financave, Këshilli i Ministrave</w:t>
      </w:r>
      <w:r>
        <w:rPr>
          <w:lang w:val="it-IT"/>
        </w:rPr>
        <w:t xml:space="preserve"> </w:t>
      </w:r>
    </w:p>
    <w:p w:rsidR="00431149" w:rsidRDefault="00431149" w:rsidP="00431149">
      <w:pPr>
        <w:pStyle w:val="Paragrafi"/>
        <w:rPr>
          <w:lang w:val="it-IT"/>
        </w:rPr>
      </w:pPr>
    </w:p>
    <w:p w:rsidR="00431149" w:rsidRPr="007C17C8" w:rsidRDefault="00431149" w:rsidP="00431149">
      <w:pPr>
        <w:pStyle w:val="VENDOSI"/>
        <w:keepNext w:val="0"/>
        <w:rPr>
          <w:lang w:val="it-IT"/>
        </w:rPr>
      </w:pPr>
      <w:r w:rsidRPr="007C17C8">
        <w:rPr>
          <w:lang w:val="it-IT"/>
        </w:rPr>
        <w:t>VENDOSI:</w:t>
      </w:r>
    </w:p>
    <w:p w:rsidR="00431149" w:rsidRPr="00BE5DC4" w:rsidRDefault="00431149" w:rsidP="00431149">
      <w:pPr>
        <w:pStyle w:val="Paragrafi"/>
        <w:rPr>
          <w:lang w:val="it-IT"/>
        </w:rPr>
      </w:pPr>
    </w:p>
    <w:p w:rsidR="00431149" w:rsidRPr="00B12EAB" w:rsidRDefault="00431149" w:rsidP="00431149">
      <w:pPr>
        <w:pStyle w:val="Paragrafi"/>
        <w:rPr>
          <w:sz w:val="20"/>
          <w:lang w:val="it-IT"/>
        </w:rPr>
      </w:pPr>
      <w:r w:rsidRPr="00BE5DC4">
        <w:rPr>
          <w:lang w:val="it-IT"/>
        </w:rPr>
        <w:t>1. Mandatimin e Këshillit Kombëtar të Kontabilitetit, me këtë përbërje: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>- Jorgji Bollano, pr</w:t>
      </w:r>
      <w:r>
        <w:rPr>
          <w:lang w:val="it-IT"/>
        </w:rPr>
        <w:t>opozuar nga Instituti i Ekspertë</w:t>
      </w:r>
      <w:r w:rsidRPr="00BE5DC4">
        <w:rPr>
          <w:lang w:val="it-IT"/>
        </w:rPr>
        <w:t>ve Kontabël të Autorizuar.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>- Thanas Dhimarko, propozuar nga Shoqata e Kontabilistëv</w:t>
      </w:r>
      <w:r>
        <w:rPr>
          <w:lang w:val="it-IT"/>
        </w:rPr>
        <w:t>e të Shqipërisë</w:t>
      </w:r>
      <w:r w:rsidRPr="00BE5DC4">
        <w:rPr>
          <w:lang w:val="it-IT"/>
        </w:rPr>
        <w:t>.</w:t>
      </w:r>
    </w:p>
    <w:p w:rsidR="00431149" w:rsidRPr="004C18DC" w:rsidRDefault="00431149" w:rsidP="00431149">
      <w:pPr>
        <w:pStyle w:val="Paragrafi"/>
        <w:rPr>
          <w:lang w:val="it-IT"/>
        </w:rPr>
      </w:pPr>
      <w:r w:rsidRPr="004C18DC">
        <w:rPr>
          <w:lang w:val="it-IT"/>
        </w:rPr>
        <w:t>- Orfea Dhuci, propozuar nga Bashkimi i Dhomave të Tregtisë.</w:t>
      </w:r>
    </w:p>
    <w:p w:rsidR="00431149" w:rsidRPr="004C18DC" w:rsidRDefault="00431149" w:rsidP="00431149">
      <w:pPr>
        <w:pStyle w:val="Paragrafi"/>
        <w:rPr>
          <w:lang w:val="it-IT"/>
        </w:rPr>
      </w:pPr>
      <w:r w:rsidRPr="004C18DC">
        <w:rPr>
          <w:lang w:val="it-IT"/>
        </w:rPr>
        <w:t>- Sotiraq Dhamo, propozuar nga Bashkimi i Dhomave t</w:t>
      </w:r>
      <w:r>
        <w:rPr>
          <w:lang w:val="it-IT"/>
        </w:rPr>
        <w:t>ë</w:t>
      </w:r>
      <w:r w:rsidRPr="004C18DC">
        <w:rPr>
          <w:lang w:val="it-IT"/>
        </w:rPr>
        <w:t xml:space="preserve"> Tregtis</w:t>
      </w:r>
      <w:r>
        <w:rPr>
          <w:lang w:val="it-IT"/>
        </w:rPr>
        <w:t>ë</w:t>
      </w:r>
      <w:r w:rsidRPr="004C18DC">
        <w:rPr>
          <w:lang w:val="it-IT"/>
        </w:rPr>
        <w:t>.</w:t>
      </w:r>
    </w:p>
    <w:p w:rsidR="00431149" w:rsidRPr="004C18DC" w:rsidRDefault="00431149" w:rsidP="00431149">
      <w:pPr>
        <w:pStyle w:val="Paragrafi"/>
        <w:rPr>
          <w:lang w:val="it-IT"/>
        </w:rPr>
      </w:pPr>
      <w:r w:rsidRPr="004C18DC">
        <w:rPr>
          <w:lang w:val="it-IT"/>
        </w:rPr>
        <w:t>- Flutura Kalemi, propozuar nga Universiteti Bujqësor, Tiranë.</w:t>
      </w:r>
    </w:p>
    <w:p w:rsidR="00431149" w:rsidRPr="00BE5DC4" w:rsidRDefault="00431149" w:rsidP="00431149">
      <w:pPr>
        <w:pStyle w:val="Paragrafi"/>
        <w:rPr>
          <w:lang w:val="it-IT"/>
        </w:rPr>
      </w:pPr>
      <w:r>
        <w:rPr>
          <w:lang w:val="it-IT"/>
        </w:rPr>
        <w:t>- Ylber Bezo, propozuar nga M</w:t>
      </w:r>
      <w:r w:rsidRPr="00BE5DC4">
        <w:rPr>
          <w:lang w:val="it-IT"/>
        </w:rPr>
        <w:t>inistri i Financave.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 xml:space="preserve">- </w:t>
      </w:r>
      <w:r>
        <w:rPr>
          <w:lang w:val="it-IT"/>
        </w:rPr>
        <w:t>Sherif Bundo, propozuar nga M</w:t>
      </w:r>
      <w:r w:rsidRPr="00BE5DC4">
        <w:rPr>
          <w:lang w:val="it-IT"/>
        </w:rPr>
        <w:t>inistri i Financave.</w:t>
      </w:r>
    </w:p>
    <w:p w:rsidR="00431149" w:rsidRPr="00BE5DC4" w:rsidRDefault="00431149" w:rsidP="00431149">
      <w:pPr>
        <w:pStyle w:val="Paragrafi"/>
        <w:rPr>
          <w:lang w:val="it-IT"/>
        </w:rPr>
      </w:pPr>
      <w:r>
        <w:rPr>
          <w:lang w:val="it-IT"/>
        </w:rPr>
        <w:t>- Leandro Haxhi, propozuar nga M</w:t>
      </w:r>
      <w:r w:rsidRPr="00BE5DC4">
        <w:rPr>
          <w:lang w:val="it-IT"/>
        </w:rPr>
        <w:t>inistri i Financave.</w:t>
      </w:r>
    </w:p>
    <w:p w:rsidR="00431149" w:rsidRPr="00BE5DC4" w:rsidRDefault="00431149" w:rsidP="00431149">
      <w:pPr>
        <w:pStyle w:val="Paragrafi"/>
        <w:rPr>
          <w:lang w:val="it-IT"/>
        </w:rPr>
      </w:pPr>
      <w:r>
        <w:rPr>
          <w:lang w:val="it-IT"/>
        </w:rPr>
        <w:t>2. Mandatin 6-vjeç</w:t>
      </w:r>
      <w:r w:rsidRPr="00BE5DC4">
        <w:rPr>
          <w:lang w:val="it-IT"/>
        </w:rPr>
        <w:t>ar, për efekt të</w:t>
      </w:r>
      <w:r>
        <w:rPr>
          <w:lang w:val="it-IT"/>
        </w:rPr>
        <w:t xml:space="preserve"> vazhdimësisë së K</w:t>
      </w:r>
      <w:r w:rsidRPr="00BE5DC4">
        <w:rPr>
          <w:lang w:val="it-IT"/>
        </w:rPr>
        <w:t>ëshillit, e kanë personat:</w:t>
      </w:r>
    </w:p>
    <w:p w:rsidR="00431149" w:rsidRPr="00BE5DC4" w:rsidRDefault="00431149" w:rsidP="00431149">
      <w:pPr>
        <w:pStyle w:val="Paragrafi"/>
        <w:rPr>
          <w:lang w:val="it-IT"/>
        </w:rPr>
      </w:pPr>
      <w:r>
        <w:rPr>
          <w:lang w:val="it-IT"/>
        </w:rPr>
        <w:t>- Thanas Dhimarko,</w:t>
      </w:r>
    </w:p>
    <w:p w:rsidR="00431149" w:rsidRPr="00BE5DC4" w:rsidRDefault="00431149" w:rsidP="00431149">
      <w:pPr>
        <w:pStyle w:val="Paragrafi"/>
        <w:rPr>
          <w:lang w:val="it-IT"/>
        </w:rPr>
      </w:pPr>
      <w:r>
        <w:rPr>
          <w:lang w:val="it-IT"/>
        </w:rPr>
        <w:t>- Sotiraq Dhamo,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 xml:space="preserve">- Ylber </w:t>
      </w:r>
      <w:r>
        <w:rPr>
          <w:lang w:val="it-IT"/>
        </w:rPr>
        <w:t>Bezo,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>- Sherif</w:t>
      </w:r>
      <w:r>
        <w:rPr>
          <w:lang w:val="it-IT"/>
        </w:rPr>
        <w:t xml:space="preserve"> </w:t>
      </w:r>
      <w:r w:rsidRPr="00BE5DC4">
        <w:rPr>
          <w:lang w:val="it-IT"/>
        </w:rPr>
        <w:t>Bundo.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>3. Shpërblimi mujor i drejtuesve dhe i anëtarëve të Këshillit Kombëtar të Kontabilitetit llogaritet si përqindje e pagës së drejtorit të drejtorisë përkatëse në ministri, si më poshtë vijon: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>- Kryetari 30 për qind;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>- Nënkryetari 25 për qind;</w:t>
      </w:r>
    </w:p>
    <w:p w:rsidR="00431149" w:rsidRPr="00BE5DC4" w:rsidRDefault="00431149" w:rsidP="00431149">
      <w:pPr>
        <w:pStyle w:val="Paragrafi"/>
        <w:rPr>
          <w:lang w:val="it-IT"/>
        </w:rPr>
      </w:pPr>
      <w:r w:rsidRPr="00BE5DC4">
        <w:rPr>
          <w:lang w:val="it-IT"/>
        </w:rPr>
        <w:t>- Anëtarët 20 për qind.</w:t>
      </w:r>
    </w:p>
    <w:p w:rsidR="00431149" w:rsidRPr="00BE5DC4" w:rsidRDefault="00431149" w:rsidP="00431149">
      <w:pPr>
        <w:pStyle w:val="Paragrafi"/>
        <w:rPr>
          <w:lang w:val="it-IT"/>
        </w:rPr>
      </w:pPr>
      <w:r>
        <w:rPr>
          <w:lang w:val="it-IT"/>
        </w:rPr>
        <w:t>4. Ngarkohet M</w:t>
      </w:r>
      <w:r w:rsidRPr="00BE5DC4">
        <w:rPr>
          <w:lang w:val="it-IT"/>
        </w:rPr>
        <w:t>inistri i Financave për sigurimin e mjediseve të punës dhe të pajisjeve të nevojshme pë</w:t>
      </w:r>
      <w:r>
        <w:rPr>
          <w:lang w:val="it-IT"/>
        </w:rPr>
        <w:t>r funksionimin e Këshillit Kombë</w:t>
      </w:r>
      <w:r w:rsidRPr="00BE5DC4">
        <w:rPr>
          <w:lang w:val="it-IT"/>
        </w:rPr>
        <w:t>tar të Kontabilitetit.</w:t>
      </w:r>
    </w:p>
    <w:p w:rsidR="00431149" w:rsidRDefault="00431149" w:rsidP="00431149">
      <w:pPr>
        <w:pStyle w:val="Paragrafi"/>
        <w:rPr>
          <w:lang w:val="it-IT"/>
        </w:rPr>
      </w:pPr>
      <w:r w:rsidRPr="004C18DC">
        <w:rPr>
          <w:lang w:val="it-IT"/>
        </w:rPr>
        <w:t>5. Ngarkohet Ministria e Financave për zbatimin e k</w:t>
      </w:r>
      <w:r>
        <w:rPr>
          <w:lang w:val="it-IT"/>
        </w:rPr>
        <w:t>ë</w:t>
      </w:r>
      <w:r w:rsidRPr="004C18DC">
        <w:rPr>
          <w:lang w:val="it-IT"/>
        </w:rPr>
        <w:t xml:space="preserve">tij vendimi. </w:t>
      </w:r>
    </w:p>
    <w:p w:rsidR="00431149" w:rsidRDefault="00431149" w:rsidP="00431149">
      <w:pPr>
        <w:pStyle w:val="Paragrafi"/>
        <w:rPr>
          <w:lang w:val="it-IT"/>
        </w:rPr>
      </w:pPr>
      <w:r w:rsidRPr="004C18DC">
        <w:rPr>
          <w:lang w:val="it-IT"/>
        </w:rPr>
        <w:t>Ky vendim hyn në fuqi pas botimit n</w:t>
      </w:r>
      <w:r>
        <w:rPr>
          <w:lang w:val="it-IT"/>
        </w:rPr>
        <w:t>ë Fletoren Zyrtare</w:t>
      </w:r>
      <w:r w:rsidRPr="004C18DC">
        <w:rPr>
          <w:lang w:val="it-IT"/>
        </w:rPr>
        <w:t>.</w:t>
      </w:r>
    </w:p>
    <w:p w:rsidR="00431149" w:rsidRDefault="00431149" w:rsidP="00431149">
      <w:pPr>
        <w:pStyle w:val="Paragrafi"/>
        <w:rPr>
          <w:lang w:val="it-IT"/>
        </w:rPr>
      </w:pPr>
    </w:p>
    <w:p w:rsidR="00431149" w:rsidRPr="007C17C8" w:rsidRDefault="00431149" w:rsidP="00431149">
      <w:pPr>
        <w:pStyle w:val="Autoriteti"/>
        <w:keepNext w:val="0"/>
        <w:rPr>
          <w:lang w:val="it-IT"/>
        </w:rPr>
      </w:pPr>
      <w:r w:rsidRPr="007C17C8">
        <w:rPr>
          <w:lang w:val="it-IT"/>
        </w:rPr>
        <w:t>Kryeministri</w:t>
      </w:r>
    </w:p>
    <w:p w:rsidR="00431149" w:rsidRPr="007C17C8" w:rsidRDefault="00431149" w:rsidP="00431149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431149" w:rsidRPr="004C18DC" w:rsidRDefault="00431149" w:rsidP="00431149">
      <w:pPr>
        <w:pStyle w:val="Paragrafi"/>
        <w:rPr>
          <w:lang w:val="it-IT"/>
        </w:rPr>
      </w:pPr>
    </w:p>
    <w:p w:rsidR="00431149" w:rsidRPr="007C17C8" w:rsidRDefault="00431149" w:rsidP="0043114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560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1149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10FAA2-1917-41ED-862F-D8AEA78C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3114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