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80F" w:rsidRPr="00EC1072" w:rsidRDefault="0074580F" w:rsidP="0074580F">
      <w:pPr>
        <w:pStyle w:val="Akti"/>
        <w:keepNext w:val="0"/>
        <w:rPr>
          <w:lang w:val="it-IT"/>
        </w:rPr>
      </w:pPr>
      <w:bookmarkStart w:id="0" w:name="_GoBack"/>
      <w:bookmarkEnd w:id="0"/>
      <w:r w:rsidRPr="00EC1072">
        <w:rPr>
          <w:lang w:val="it-IT"/>
        </w:rPr>
        <w:t>VENDIM</w:t>
      </w:r>
    </w:p>
    <w:p w:rsidR="0074580F" w:rsidRPr="00EC1072" w:rsidRDefault="0074580F" w:rsidP="0074580F">
      <w:pPr>
        <w:pStyle w:val="NumriData"/>
        <w:keepNext w:val="0"/>
        <w:rPr>
          <w:lang w:val="it-IT"/>
        </w:rPr>
      </w:pPr>
      <w:r w:rsidRPr="00EC1072">
        <w:rPr>
          <w:lang w:val="it-IT"/>
        </w:rPr>
        <w:t>Nr.143, datë 18.3.2005</w:t>
      </w:r>
    </w:p>
    <w:p w:rsidR="0074580F" w:rsidRPr="00CA481C" w:rsidRDefault="0074580F" w:rsidP="0074580F">
      <w:pPr>
        <w:pStyle w:val="Paragrafi"/>
        <w:rPr>
          <w:lang w:val="sq-AL"/>
        </w:rPr>
      </w:pPr>
    </w:p>
    <w:p w:rsidR="0074580F" w:rsidRDefault="0074580F" w:rsidP="0074580F">
      <w:pPr>
        <w:pStyle w:val="Titulli"/>
        <w:keepNext w:val="0"/>
        <w:rPr>
          <w:lang w:val="sq-AL"/>
        </w:rPr>
      </w:pPr>
      <w:r w:rsidRPr="00EC1072">
        <w:rPr>
          <w:lang w:val="sq-AL"/>
        </w:rPr>
        <w:t xml:space="preserve">PËR LEJIMIN E MINISTRISË SË SHËNDETËSISË TË PËRDORË PROCEDURËN “Prokurim I DREJTPËRDREJTË” PËR FURNIZIMIN E 44 QENDRAVE SHËNDETËSORE TË DISA KOMUNAVE TË IZOLUARA PËR SHKAK TË MOTIT </w:t>
      </w:r>
    </w:p>
    <w:p w:rsidR="0074580F" w:rsidRPr="00EC1072" w:rsidRDefault="0074580F" w:rsidP="0074580F">
      <w:pPr>
        <w:pStyle w:val="Titulli"/>
        <w:keepNext w:val="0"/>
        <w:rPr>
          <w:lang w:val="sq-AL"/>
        </w:rPr>
      </w:pPr>
      <w:r w:rsidRPr="00EC1072">
        <w:rPr>
          <w:lang w:val="sq-AL"/>
        </w:rPr>
        <w:t>TË KEQ, ME PAKETA MEDIKAMENTESH</w:t>
      </w:r>
    </w:p>
    <w:p w:rsidR="0074580F" w:rsidRPr="00CA481C" w:rsidRDefault="0074580F" w:rsidP="0074580F">
      <w:pPr>
        <w:pStyle w:val="Paragrafi"/>
        <w:rPr>
          <w:lang w:val="sq-AL"/>
        </w:rPr>
      </w:pPr>
    </w:p>
    <w:p w:rsidR="0074580F" w:rsidRPr="00EC1072" w:rsidRDefault="0074580F" w:rsidP="0074580F">
      <w:pPr>
        <w:pStyle w:val="BazLigjPropozues"/>
        <w:keepNext w:val="0"/>
        <w:rPr>
          <w:lang w:val="sq-AL"/>
        </w:rPr>
      </w:pPr>
      <w:r w:rsidRPr="00EC1072">
        <w:rPr>
          <w:lang w:val="sq-AL"/>
        </w:rPr>
        <w:t>Në mbështetje të nenit 100 të Kushtetutës, të pikës 3 të nenit 17 të ligjit nr.7971, datë</w:t>
      </w:r>
      <w:r>
        <w:rPr>
          <w:lang w:val="sq-AL"/>
        </w:rPr>
        <w:t xml:space="preserve"> 26.7.1995</w:t>
      </w:r>
      <w:r w:rsidRPr="00EC1072">
        <w:rPr>
          <w:lang w:val="sq-AL"/>
        </w:rPr>
        <w:t xml:space="preserve"> “Për prokurimin publik”, të ndryshuar, dhe të nenit 7 të ligjit nr.9339, datë 21.12.2004 “Për Buxhetin e Shtetit të vitit 2005”, me propozimin e Ministrit të Shëndetësisë, Këshilli i Ministrave</w:t>
      </w:r>
    </w:p>
    <w:p w:rsidR="0074580F" w:rsidRPr="00CA481C" w:rsidRDefault="0074580F" w:rsidP="0074580F">
      <w:pPr>
        <w:pStyle w:val="Paragrafi"/>
        <w:rPr>
          <w:lang w:val="sq-AL"/>
        </w:rPr>
      </w:pPr>
    </w:p>
    <w:p w:rsidR="0074580F" w:rsidRPr="00EC1072" w:rsidRDefault="0074580F" w:rsidP="0074580F">
      <w:pPr>
        <w:pStyle w:val="VENDOSI"/>
        <w:keepNext w:val="0"/>
        <w:rPr>
          <w:lang w:val="sq-AL"/>
        </w:rPr>
      </w:pPr>
      <w:r w:rsidRPr="00EC1072">
        <w:rPr>
          <w:lang w:val="sq-AL"/>
        </w:rPr>
        <w:t>VENDO</w:t>
      </w:r>
      <w:r>
        <w:rPr>
          <w:lang w:val="sq-AL"/>
        </w:rPr>
        <w:t>S</w:t>
      </w:r>
      <w:r w:rsidRPr="00EC1072">
        <w:rPr>
          <w:lang w:val="sq-AL"/>
        </w:rPr>
        <w:t>I:</w:t>
      </w:r>
    </w:p>
    <w:p w:rsidR="0074580F" w:rsidRPr="00CA481C" w:rsidRDefault="0074580F" w:rsidP="0074580F">
      <w:pPr>
        <w:pStyle w:val="Paragrafi"/>
        <w:rPr>
          <w:lang w:val="sq-AL"/>
        </w:rPr>
      </w:pPr>
    </w:p>
    <w:p w:rsidR="0074580F" w:rsidRPr="00CA481C" w:rsidRDefault="0074580F" w:rsidP="0074580F">
      <w:pPr>
        <w:pStyle w:val="Paragrafi"/>
        <w:rPr>
          <w:lang w:val="sq-AL"/>
        </w:rPr>
      </w:pPr>
      <w:r w:rsidRPr="00CA481C">
        <w:rPr>
          <w:lang w:val="sq-AL"/>
        </w:rPr>
        <w:t>1. Lejimin e Ministrisë së Shëndetësisë, që, për fondin e vet limit prej 884 000 (tetëqind e tetëdhjetë e katër mijë) lekësh, të miratu</w:t>
      </w:r>
      <w:r>
        <w:rPr>
          <w:lang w:val="sq-AL"/>
        </w:rPr>
        <w:t>ar në</w:t>
      </w:r>
      <w:r w:rsidRPr="00CA481C">
        <w:rPr>
          <w:lang w:val="sq-AL"/>
        </w:rPr>
        <w:t xml:space="preserve"> buxhetin e vitit 2005, zëri “Shpenzime korrente”, të përdorë procedurë</w:t>
      </w:r>
      <w:r>
        <w:rPr>
          <w:lang w:val="sq-AL"/>
        </w:rPr>
        <w:t>n “</w:t>
      </w:r>
      <w:r w:rsidRPr="00CA481C">
        <w:rPr>
          <w:lang w:val="sq-AL"/>
        </w:rPr>
        <w:t>Prokurim i drejtpërdrejtë”, me “Fu-Farma”, sh</w:t>
      </w:r>
      <w:r>
        <w:rPr>
          <w:lang w:val="sq-AL"/>
        </w:rPr>
        <w:t>.</w:t>
      </w:r>
      <w:r w:rsidRPr="00CA481C">
        <w:rPr>
          <w:lang w:val="sq-AL"/>
        </w:rPr>
        <w:t>a</w:t>
      </w:r>
      <w:r>
        <w:rPr>
          <w:lang w:val="sq-AL"/>
        </w:rPr>
        <w:t>.</w:t>
      </w:r>
      <w:r w:rsidRPr="00CA481C">
        <w:rPr>
          <w:lang w:val="sq-AL"/>
        </w:rPr>
        <w:t>, për furnizimin e 44 qendrave shëndetësore të komunave të izoluara për shkak të motit të keq, me paketa medikamentesh, sipas listës së barnave, që i bashkëlidhet këtij vendimi.</w:t>
      </w:r>
    </w:p>
    <w:p w:rsidR="0074580F" w:rsidRPr="00CA481C" w:rsidRDefault="0074580F" w:rsidP="0074580F">
      <w:pPr>
        <w:pStyle w:val="Paragrafi"/>
        <w:rPr>
          <w:lang w:val="sq-AL"/>
        </w:rPr>
      </w:pPr>
      <w:r w:rsidRPr="00CA481C">
        <w:rPr>
          <w:lang w:val="sq-AL"/>
        </w:rPr>
        <w:t>2. Ngarkohet Ministria e Shëndetësisë për zbatimin e këtij vendimi.</w:t>
      </w:r>
    </w:p>
    <w:p w:rsidR="0074580F" w:rsidRPr="00CA481C" w:rsidRDefault="0074580F" w:rsidP="0074580F">
      <w:pPr>
        <w:pStyle w:val="Paragrafi"/>
        <w:rPr>
          <w:lang w:val="sq-AL"/>
        </w:rPr>
      </w:pPr>
      <w:r w:rsidRPr="00CA481C">
        <w:rPr>
          <w:lang w:val="sq-AL"/>
        </w:rPr>
        <w:t>Ky vendim hyn në fuqi menjëherë.</w:t>
      </w:r>
    </w:p>
    <w:p w:rsidR="0074580F" w:rsidRDefault="0074580F" w:rsidP="0074580F">
      <w:pPr>
        <w:pStyle w:val="Paragrafi"/>
        <w:rPr>
          <w:lang w:val="sq-AL"/>
        </w:rPr>
      </w:pPr>
    </w:p>
    <w:p w:rsidR="0074580F" w:rsidRPr="00CA481C" w:rsidRDefault="0074580F" w:rsidP="0074580F">
      <w:pPr>
        <w:pStyle w:val="Autoriteti"/>
        <w:keepNext w:val="0"/>
      </w:pPr>
      <w:r w:rsidRPr="00CA481C">
        <w:t>Kryeministri</w:t>
      </w:r>
    </w:p>
    <w:p w:rsidR="0074580F" w:rsidRPr="00CA481C" w:rsidRDefault="0074580F" w:rsidP="0074580F">
      <w:pPr>
        <w:pStyle w:val="AutoritetiEmer"/>
      </w:pPr>
      <w:r w:rsidRPr="00CA481C">
        <w:t>Fatos Nano</w:t>
      </w:r>
    </w:p>
    <w:p w:rsidR="0074580F" w:rsidRPr="00CA481C" w:rsidRDefault="0074580F" w:rsidP="0074580F">
      <w:pPr>
        <w:pStyle w:val="Paragrafi"/>
        <w:rPr>
          <w:lang w:val="sq-AL"/>
        </w:rPr>
      </w:pPr>
    </w:p>
    <w:p w:rsidR="0074580F" w:rsidRPr="00CA481C" w:rsidRDefault="0074580F" w:rsidP="0074580F">
      <w:pPr>
        <w:pStyle w:val="Paragrafi"/>
        <w:rPr>
          <w:lang w:val="sq-AL"/>
        </w:rPr>
      </w:pPr>
    </w:p>
    <w:p w:rsidR="0074580F" w:rsidRPr="00CA481C" w:rsidRDefault="009F62E2" w:rsidP="0074580F">
      <w:pPr>
        <w:pStyle w:val="Figure"/>
        <w:rPr>
          <w:lang w:val="sq-AL"/>
        </w:rPr>
      </w:pPr>
      <w:r w:rsidRPr="00CA481C">
        <w:rPr>
          <w:noProof/>
          <w:lang w:val="en-GB" w:eastAsia="en-GB"/>
        </w:rPr>
        <w:lastRenderedPageBreak/>
        <w:drawing>
          <wp:inline distT="0" distB="0" distL="0" distR="0">
            <wp:extent cx="5753100" cy="6705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80F" w:rsidRPr="00CA481C" w:rsidRDefault="0074580F" w:rsidP="0074580F">
      <w:pPr>
        <w:pStyle w:val="Paragrafi"/>
        <w:rPr>
          <w:lang w:val="sq-AL"/>
        </w:rPr>
      </w:pPr>
    </w:p>
    <w:p w:rsidR="0074580F" w:rsidRDefault="0074580F" w:rsidP="0074580F">
      <w:pPr>
        <w:pStyle w:val="Paragrafi"/>
        <w:rPr>
          <w:lang w:val="sq-AL"/>
        </w:rPr>
      </w:pPr>
    </w:p>
    <w:p w:rsidR="0074580F" w:rsidRDefault="0074580F" w:rsidP="0074580F">
      <w:pPr>
        <w:pStyle w:val="Figure"/>
      </w:pPr>
    </w:p>
    <w:p w:rsidR="0074580F" w:rsidRDefault="0074580F" w:rsidP="0074580F">
      <w:pPr>
        <w:pStyle w:val="Paragrafi"/>
        <w:rPr>
          <w:lang w:val="sq-AL"/>
        </w:rPr>
      </w:pPr>
    </w:p>
    <w:p w:rsidR="0074580F" w:rsidRDefault="0074580F" w:rsidP="0074580F">
      <w:pPr>
        <w:pStyle w:val="Paragrafi"/>
        <w:rPr>
          <w:lang w:val="sq-AL"/>
        </w:rPr>
      </w:pPr>
    </w:p>
    <w:p w:rsidR="0074580F" w:rsidRDefault="0074580F" w:rsidP="0074580F">
      <w:pPr>
        <w:pStyle w:val="Paragrafi"/>
        <w:rPr>
          <w:lang w:val="sq-AL"/>
        </w:rPr>
      </w:pPr>
    </w:p>
    <w:p w:rsidR="0074580F" w:rsidRDefault="0074580F" w:rsidP="0074580F">
      <w:pPr>
        <w:pStyle w:val="Paragrafi"/>
        <w:rPr>
          <w:lang w:val="sq-AL"/>
        </w:rPr>
      </w:pPr>
    </w:p>
    <w:p w:rsidR="0074580F" w:rsidRDefault="0074580F" w:rsidP="0074580F">
      <w:pPr>
        <w:pStyle w:val="Paragrafi"/>
        <w:rPr>
          <w:lang w:val="sq-AL"/>
        </w:rPr>
      </w:pPr>
    </w:p>
    <w:p w:rsidR="0074580F" w:rsidRDefault="0074580F" w:rsidP="0074580F">
      <w:pPr>
        <w:pStyle w:val="Paragrafi"/>
        <w:rPr>
          <w:lang w:val="sq-AL"/>
        </w:rPr>
      </w:pPr>
    </w:p>
    <w:p w:rsidR="0074580F" w:rsidRDefault="0074580F" w:rsidP="0074580F">
      <w:pPr>
        <w:pStyle w:val="Paragrafi"/>
        <w:rPr>
          <w:lang w:val="sq-AL"/>
        </w:rPr>
      </w:pPr>
    </w:p>
    <w:p w:rsidR="0074580F" w:rsidRDefault="0074580F" w:rsidP="0074580F">
      <w:pPr>
        <w:pStyle w:val="Paragrafi"/>
        <w:rPr>
          <w:lang w:val="sq-AL"/>
        </w:rPr>
      </w:pPr>
    </w:p>
    <w:p w:rsidR="0074580F" w:rsidRDefault="0074580F" w:rsidP="0074580F">
      <w:pPr>
        <w:pStyle w:val="Paragrafi"/>
        <w:rPr>
          <w:lang w:val="sq-AL"/>
        </w:rPr>
      </w:pPr>
    </w:p>
    <w:p w:rsidR="0074580F" w:rsidRPr="00CA481C" w:rsidRDefault="0074580F" w:rsidP="0074580F">
      <w:pPr>
        <w:pStyle w:val="Paragrafi"/>
        <w:rPr>
          <w:lang w:val="sq-AL"/>
        </w:rPr>
      </w:pPr>
    </w:p>
    <w:sectPr w:rsidR="0074580F" w:rsidRPr="00CA481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580F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62E2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43BB25-C5D3-4968-AC2E-C0BA54BF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