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826" w:rsidRPr="00CA481C" w:rsidRDefault="00117826" w:rsidP="00117826">
      <w:pPr>
        <w:pStyle w:val="Akti"/>
      </w:pPr>
      <w:bookmarkStart w:id="0" w:name="_GoBack"/>
      <w:bookmarkEnd w:id="0"/>
      <w:r w:rsidRPr="00CA481C">
        <w:t>VENDIM</w:t>
      </w:r>
    </w:p>
    <w:p w:rsidR="00117826" w:rsidRPr="00CA481C" w:rsidRDefault="00117826" w:rsidP="00117826">
      <w:pPr>
        <w:pStyle w:val="NumriData"/>
      </w:pPr>
      <w:r w:rsidRPr="00CA481C">
        <w:t>Nr.146, datë 18.3.2005</w:t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EC1072" w:rsidRDefault="00117826" w:rsidP="00117826">
      <w:pPr>
        <w:pStyle w:val="Titulli"/>
        <w:rPr>
          <w:lang w:val="sq-AL"/>
        </w:rPr>
      </w:pPr>
      <w:r w:rsidRPr="00EC1072">
        <w:rPr>
          <w:lang w:val="sq-AL"/>
        </w:rPr>
        <w:t>PËR DISA SHTESA DHE NDRYSHIME NË VENDIMIN NR.439, DATË 4.8.2000 TË KËSHILLIT TË MINISTRAVE “PËR HYRJEN, QËNDRIMIN DHE TRAJTIMIN E TË HUAJVE NË REPUBLIKËN E SHQIPËRISË”, TË NDRYSHUAR</w:t>
      </w:r>
    </w:p>
    <w:p w:rsidR="00117826" w:rsidRPr="00EC1072" w:rsidRDefault="00117826" w:rsidP="00117826">
      <w:pPr>
        <w:pStyle w:val="Paragrafi"/>
      </w:pPr>
    </w:p>
    <w:p w:rsidR="00117826" w:rsidRPr="00CA481C" w:rsidRDefault="00117826" w:rsidP="00117826">
      <w:pPr>
        <w:pStyle w:val="BazLigjPropozues"/>
      </w:pPr>
      <w:r w:rsidRPr="00CA481C">
        <w:t>Në mbështetje të nenit 100</w:t>
      </w:r>
      <w:r>
        <w:t xml:space="preserve"> të Kushtetutës dhe të nenit 83</w:t>
      </w:r>
      <w:r w:rsidRPr="00CA481C">
        <w:t xml:space="preserve"> të ligjit nr.8492, datë</w:t>
      </w:r>
      <w:r>
        <w:t xml:space="preserve"> 27.5.1999</w:t>
      </w:r>
      <w:r w:rsidRPr="00CA481C">
        <w:t xml:space="preserve"> “Për të huajt”, me propozimin e Ministrit të Rendit Publik, Këshilli i Ministrave</w:t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VENDOSI"/>
      </w:pPr>
      <w:r w:rsidRPr="00CA481C">
        <w:t>VENDOSI:</w:t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Në vendimin nr.439, datë</w:t>
      </w:r>
      <w:r>
        <w:rPr>
          <w:lang w:val="sq-AL"/>
        </w:rPr>
        <w:t xml:space="preserve"> 4.8.2000</w:t>
      </w:r>
      <w:r w:rsidRPr="00CA481C">
        <w:rPr>
          <w:lang w:val="sq-AL"/>
        </w:rPr>
        <w:t xml:space="preserve"> të Këshillit të Ministrave, të ndryshuar, të bëhen këto shtesa dhe ndryshime: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1. Në</w:t>
      </w:r>
      <w:r>
        <w:rPr>
          <w:lang w:val="sq-AL"/>
        </w:rPr>
        <w:t xml:space="preserve"> paragrafin e tretë të pikë</w:t>
      </w:r>
      <w:r w:rsidRPr="00CA481C">
        <w:rPr>
          <w:lang w:val="sq-AL"/>
        </w:rPr>
        <w:t>s 3, pas fjalëve “...të punësuarit nga diplomatët e huaj...” shtohen “... azilkërkuesit, personat, që kanë përfituar azil në Republikën e Shqipërisë...”.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2. Pika 5 riformulohet si më poshtë vijon: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“5. Në kufi ose në thellësi të territorit të Republikës së Shqipërisë pranohen me ose pa dokumente identifikimi shtetasit e huaj, që deklarojnë se hyjnë ose kanë hyrë në Republikën e Shqipërisë për të kërkuar azil. Policia e Shtetit, pasi merr kërkesën për azil të t</w:t>
      </w:r>
      <w:r>
        <w:rPr>
          <w:lang w:val="sq-AL"/>
        </w:rPr>
        <w:t>ë huajit, njofton menjëherë zyrë</w:t>
      </w:r>
      <w:r w:rsidRPr="00CA481C">
        <w:rPr>
          <w:lang w:val="sq-AL"/>
        </w:rPr>
        <w:t>n pë</w:t>
      </w:r>
      <w:r>
        <w:rPr>
          <w:lang w:val="sq-AL"/>
        </w:rPr>
        <w:t>r r</w:t>
      </w:r>
      <w:r w:rsidRPr="00CA481C">
        <w:rPr>
          <w:lang w:val="sq-AL"/>
        </w:rPr>
        <w:t>efugjatët dhe Zyrën e Komisionerit të Lartë të Kombeve të Bashkuara pë</w:t>
      </w:r>
      <w:r>
        <w:rPr>
          <w:lang w:val="sq-AL"/>
        </w:rPr>
        <w:t>r r</w:t>
      </w:r>
      <w:r w:rsidRPr="00CA481C">
        <w:rPr>
          <w:lang w:val="sq-AL"/>
        </w:rPr>
        <w:t>efugjatët në Shqipëri për marrjen e kësaj kërkese. Kërkesë për azil është çdo dekl</w:t>
      </w:r>
      <w:r>
        <w:rPr>
          <w:lang w:val="sq-AL"/>
        </w:rPr>
        <w:t>aratë</w:t>
      </w:r>
      <w:r w:rsidRPr="00CA481C">
        <w:rPr>
          <w:lang w:val="sq-AL"/>
        </w:rPr>
        <w:t xml:space="preserve"> me gojë, me shkrim ose me gjeste e një të huaji, nëpërmjet së cilës ai kërkon mbrojtje në Republikën e Shqipërisë. Në këto raste, shtetasi i huaj mbahet në</w:t>
      </w:r>
      <w:r>
        <w:rPr>
          <w:lang w:val="sq-AL"/>
        </w:rPr>
        <w:t xml:space="preserve"> polici deri</w:t>
      </w:r>
      <w:r w:rsidRPr="00CA481C">
        <w:rPr>
          <w:lang w:val="sq-AL"/>
        </w:rPr>
        <w:t xml:space="preserve"> në 10 orë nga paraqitja e kërkesës. Brenda kë</w:t>
      </w:r>
      <w:r>
        <w:rPr>
          <w:lang w:val="sq-AL"/>
        </w:rPr>
        <w:t>saj kohe azilkë</w:t>
      </w:r>
      <w:r w:rsidRPr="00CA481C">
        <w:rPr>
          <w:lang w:val="sq-AL"/>
        </w:rPr>
        <w:t>rkuesit i garantohet kontakti me Zyrën e Komisionerit të Lartë të Kombeve të Bashkuara pë</w:t>
      </w:r>
      <w:r>
        <w:rPr>
          <w:lang w:val="sq-AL"/>
        </w:rPr>
        <w:t>r r</w:t>
      </w:r>
      <w:r w:rsidRPr="00CA481C">
        <w:rPr>
          <w:lang w:val="sq-AL"/>
        </w:rPr>
        <w:t>efugjatët në Shqipëri, ndë</w:t>
      </w:r>
      <w:r>
        <w:rPr>
          <w:lang w:val="sq-AL"/>
        </w:rPr>
        <w:t>rsa z</w:t>
      </w:r>
      <w:r w:rsidRPr="00CA481C">
        <w:rPr>
          <w:lang w:val="sq-AL"/>
        </w:rPr>
        <w:t>yra pë</w:t>
      </w:r>
      <w:r>
        <w:rPr>
          <w:lang w:val="sq-AL"/>
        </w:rPr>
        <w:t>r r</w:t>
      </w:r>
      <w:r w:rsidRPr="00CA481C">
        <w:rPr>
          <w:lang w:val="sq-AL"/>
        </w:rPr>
        <w:t>efugjatët bën intervistimin e tij, si dhe e vë</w:t>
      </w:r>
      <w:r>
        <w:rPr>
          <w:lang w:val="sq-AL"/>
        </w:rPr>
        <w:t xml:space="preserve"> në dijeni pë</w:t>
      </w:r>
      <w:r w:rsidRPr="00CA481C">
        <w:rPr>
          <w:lang w:val="sq-AL"/>
        </w:rPr>
        <w:t>r procedurat, që do të ndiqen në vazhdim, në një gjuhë të cilë</w:t>
      </w:r>
      <w:r>
        <w:rPr>
          <w:lang w:val="sq-AL"/>
        </w:rPr>
        <w:t>n azilkërkuesi e kupton, me gojë</w:t>
      </w:r>
      <w:r w:rsidRPr="00CA481C">
        <w:rPr>
          <w:lang w:val="sq-AL"/>
        </w:rPr>
        <w:t xml:space="preserve"> ose me shkrim, e bën transferimin për në qendrën përkatëse të pritjes. Deri në transferimin e tij, autoritetet e policisë sigurojnë që azilkërkuesi të mos dërgohet jashtë territorit të Republikës së Shqipërisë dhe trajtimin në mënyrë të përshtatshme, duke respektuar dinjitetin e tij.”.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3. Në paragrafin e parë të pikës 8, nënndarja e tretë ndryshohet si më poshtë vijon: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“</w:t>
      </w:r>
      <w:r w:rsidRPr="00CA481C">
        <w:rPr>
          <w:lang w:val="sq-AL"/>
        </w:rPr>
        <w:t>Kartelën origjinale të vaksinimit ndërkombëtar, kur vjen nga zona të prekura nga ethet e verdha, si dhe kartelën origjinale të vaksinimit. Kur personi nuk i ka këto kartela, thirren strukturat e specializuara të Ministrisë së Shëndetësisë për të marrë masat e duhura.”.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4. Në pikën 10 bëhen këto ndryshime dhe shtesa: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a) Paragrafi i fundit ndryshohet si më poshtë vijon: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“</w:t>
      </w:r>
      <w:r w:rsidRPr="00CA481C">
        <w:rPr>
          <w:lang w:val="sq-AL"/>
        </w:rPr>
        <w:t>Azilkë</w:t>
      </w:r>
      <w:r>
        <w:rPr>
          <w:lang w:val="sq-AL"/>
        </w:rPr>
        <w:t>rkuesi pajiset me lejeqë</w:t>
      </w:r>
      <w:r w:rsidRPr="00CA481C">
        <w:rPr>
          <w:lang w:val="sq-AL"/>
        </w:rPr>
        <w:t>ndrimi 3-mujor</w:t>
      </w:r>
      <w:r>
        <w:rPr>
          <w:lang w:val="sq-AL"/>
        </w:rPr>
        <w:t>e. Në rast se procedura për pë</w:t>
      </w:r>
      <w:r w:rsidRPr="00CA481C">
        <w:rPr>
          <w:lang w:val="sq-AL"/>
        </w:rPr>
        <w:t>rcaktimin</w:t>
      </w:r>
      <w:r>
        <w:rPr>
          <w:lang w:val="sq-AL"/>
        </w:rPr>
        <w:t xml:space="preserve"> e statusit zgjat me shumë se tre muaj, leja e qëndrimit përsë</w:t>
      </w:r>
      <w:r w:rsidRPr="00CA481C">
        <w:rPr>
          <w:lang w:val="sq-AL"/>
        </w:rPr>
        <w:t>rite</w:t>
      </w:r>
      <w:r>
        <w:rPr>
          <w:lang w:val="sq-AL"/>
        </w:rPr>
        <w:t>t. Kërkesa për pajisjen e azilkërkuesit me lejeqëndrimi bëhet nga zyra për refugjatët në komisariatin e policisë vendore, në</w:t>
      </w:r>
      <w:r w:rsidRPr="00CA481C">
        <w:rPr>
          <w:lang w:val="sq-AL"/>
        </w:rPr>
        <w:t xml:space="preserve"> juridiksionin e t</w:t>
      </w:r>
      <w:r>
        <w:rPr>
          <w:lang w:val="sq-AL"/>
        </w:rPr>
        <w:t>ë cilit është qendra e pritjes. Për marrjen e lejeqëndrimit zyra për refugjatë</w:t>
      </w:r>
      <w:r w:rsidRPr="00CA481C">
        <w:rPr>
          <w:lang w:val="sq-AL"/>
        </w:rPr>
        <w:t>t pa</w:t>
      </w:r>
      <w:r>
        <w:rPr>
          <w:lang w:val="sq-AL"/>
        </w:rPr>
        <w:t>raqet në komisariatin e policisë</w:t>
      </w:r>
      <w:r w:rsidRPr="00CA481C">
        <w:rPr>
          <w:lang w:val="sq-AL"/>
        </w:rPr>
        <w:t xml:space="preserve"> vendore këto dokumente: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i) Kërkesën për lejeqëndrim, e cila pë</w:t>
      </w:r>
      <w:r w:rsidRPr="00CA481C">
        <w:rPr>
          <w:lang w:val="sq-AL"/>
        </w:rPr>
        <w:t>rmban gjene</w:t>
      </w:r>
      <w:r>
        <w:rPr>
          <w:lang w:val="sq-AL"/>
        </w:rPr>
        <w:t>ralitetet e azilkërkuesit, të dekl</w:t>
      </w:r>
      <w:r w:rsidRPr="00CA481C">
        <w:rPr>
          <w:lang w:val="sq-AL"/>
        </w:rPr>
        <w:t>aruara prej tij, adresën e sak</w:t>
      </w:r>
      <w:r>
        <w:rPr>
          <w:lang w:val="sq-AL"/>
        </w:rPr>
        <w:t>të të vendbanimit të tij të pë</w:t>
      </w:r>
      <w:r w:rsidRPr="00CA481C">
        <w:rPr>
          <w:lang w:val="sq-AL"/>
        </w:rPr>
        <w:t>rhersh</w:t>
      </w:r>
      <w:r>
        <w:rPr>
          <w:lang w:val="sq-AL"/>
        </w:rPr>
        <w:t>ëm, motivin e ardhjes dhe adresën e vendqëndrimit të përkohshëm në Republikë</w:t>
      </w:r>
      <w:r w:rsidRPr="00CA481C">
        <w:rPr>
          <w:lang w:val="sq-AL"/>
        </w:rPr>
        <w:t>n e Shqipërisë;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 xml:space="preserve">ii) </w:t>
      </w:r>
      <w:r w:rsidRPr="00CA481C">
        <w:rPr>
          <w:lang w:val="sq-AL"/>
        </w:rPr>
        <w:t>Dy f</w:t>
      </w:r>
      <w:r>
        <w:rPr>
          <w:lang w:val="sq-AL"/>
        </w:rPr>
        <w:t>otografi të planit ballor, me pë</w:t>
      </w:r>
      <w:r w:rsidRPr="00CA481C">
        <w:rPr>
          <w:lang w:val="sq-AL"/>
        </w:rPr>
        <w:t>rm</w:t>
      </w:r>
      <w:r>
        <w:rPr>
          <w:lang w:val="sq-AL"/>
        </w:rPr>
        <w:t>asat 4 x 5 cm, me ball të hapur dhe pamja deri në mjekër të mbulojë 70 pë</w:t>
      </w:r>
      <w:r w:rsidRPr="00CA481C">
        <w:rPr>
          <w:lang w:val="sq-AL"/>
        </w:rPr>
        <w:t>r qind të fot</w:t>
      </w:r>
      <w:r>
        <w:rPr>
          <w:lang w:val="sq-AL"/>
        </w:rPr>
        <w:t>ografisë</w:t>
      </w:r>
      <w:r w:rsidRPr="00CA481C">
        <w:rPr>
          <w:lang w:val="sq-AL"/>
        </w:rPr>
        <w:t>;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iii) Fotokopje të dokumentit të identifikimit të azilkë</w:t>
      </w:r>
      <w:r w:rsidRPr="00CA481C">
        <w:rPr>
          <w:lang w:val="sq-AL"/>
        </w:rPr>
        <w:t>rkuesit, nëse ka të til</w:t>
      </w:r>
      <w:r>
        <w:rPr>
          <w:lang w:val="sq-AL"/>
        </w:rPr>
        <w:t>lë.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b) Pas paragrafit të</w:t>
      </w:r>
      <w:r w:rsidRPr="00CA481C">
        <w:rPr>
          <w:lang w:val="sq-AL"/>
        </w:rPr>
        <w:t xml:space="preserve"> fundit </w:t>
      </w:r>
      <w:r>
        <w:rPr>
          <w:lang w:val="sq-AL"/>
        </w:rPr>
        <w:t>shtohen dy paragrafë, me këtë përm</w:t>
      </w:r>
      <w:r w:rsidRPr="00CA481C">
        <w:rPr>
          <w:lang w:val="sq-AL"/>
        </w:rPr>
        <w:t>bajtje: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“I huaji, që përfiton azil në Republikë</w:t>
      </w:r>
      <w:r w:rsidRPr="00CA481C">
        <w:rPr>
          <w:lang w:val="sq-AL"/>
        </w:rPr>
        <w:t>n e Shqipër</w:t>
      </w:r>
      <w:r>
        <w:rPr>
          <w:lang w:val="sq-AL"/>
        </w:rPr>
        <w:t>isë, duke marrë statusin e refu</w:t>
      </w:r>
      <w:r w:rsidRPr="00CA481C">
        <w:rPr>
          <w:lang w:val="sq-AL"/>
        </w:rPr>
        <w:t>gjatit ose statusin e mbrojtj</w:t>
      </w:r>
      <w:r>
        <w:rPr>
          <w:lang w:val="sq-AL"/>
        </w:rPr>
        <w:t>es së përkohshme pë</w:t>
      </w:r>
      <w:r w:rsidRPr="00CA481C">
        <w:rPr>
          <w:lang w:val="sq-AL"/>
        </w:rPr>
        <w:t>r arsye humanitare, pajiset me lejeq</w:t>
      </w:r>
      <w:r>
        <w:rPr>
          <w:lang w:val="sq-AL"/>
        </w:rPr>
        <w:t>ëndrimi të posaçme. Leja e posaçme e qëndrimit është e vlefshme pë</w:t>
      </w:r>
      <w:r w:rsidRPr="00CA481C">
        <w:rPr>
          <w:lang w:val="sq-AL"/>
        </w:rPr>
        <w:t>r periudhën kohore, gjatë së cilës ai e gëzon këtë status, si dhe përcakton statusin e veçantë të të huajit. Kërkesa për pajisjen me lejeqëndrimi të personit, që ka përfituar azil, bë</w:t>
      </w:r>
      <w:r>
        <w:rPr>
          <w:lang w:val="sq-AL"/>
        </w:rPr>
        <w:t>het nga z</w:t>
      </w:r>
      <w:r w:rsidRPr="00CA481C">
        <w:rPr>
          <w:lang w:val="sq-AL"/>
        </w:rPr>
        <w:t>yra p</w:t>
      </w:r>
      <w:r>
        <w:rPr>
          <w:lang w:val="sq-AL"/>
        </w:rPr>
        <w:t>ër r</w:t>
      </w:r>
      <w:r w:rsidRPr="00CA481C">
        <w:rPr>
          <w:lang w:val="sq-AL"/>
        </w:rPr>
        <w:t xml:space="preserve">efugjatët, jo më vonë se 15 ditë nga marrja e vendimit. Kërkesa bëhet në komisariatin e policisë vendore, ku ka vendqëndrimin i huaji, që ka përfituar azil, sipas dy statuseve të lartpërmendura, dhe shoqërohet me dokumentet e kërkuara në paragrafin e mësipërm të </w:t>
      </w:r>
      <w:r w:rsidRPr="00CA481C">
        <w:rPr>
          <w:lang w:val="sq-AL"/>
        </w:rPr>
        <w:lastRenderedPageBreak/>
        <w:t xml:space="preserve">kësaj pike, </w:t>
      </w:r>
      <w:r>
        <w:rPr>
          <w:lang w:val="sq-AL"/>
        </w:rPr>
        <w:t>si dhe me kopje të vendimit të z</w:t>
      </w:r>
      <w:r w:rsidRPr="00CA481C">
        <w:rPr>
          <w:lang w:val="sq-AL"/>
        </w:rPr>
        <w:t>yrës pë</w:t>
      </w:r>
      <w:r>
        <w:rPr>
          <w:lang w:val="sq-AL"/>
        </w:rPr>
        <w:t>r r</w:t>
      </w:r>
      <w:r w:rsidRPr="00CA481C">
        <w:rPr>
          <w:lang w:val="sq-AL"/>
        </w:rPr>
        <w:t>efugjatët për dhënien e statusit të azilit në Republikën e Shqipërisë.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Të huajt në mbrojtje të përkohshme në raste fluksesh masive pajisen me lejeqëndrimi 1-vjeçar</w:t>
      </w:r>
      <w:r>
        <w:rPr>
          <w:lang w:val="sq-AL"/>
        </w:rPr>
        <w:t>e</w:t>
      </w:r>
      <w:r w:rsidRPr="00CA481C">
        <w:rPr>
          <w:lang w:val="sq-AL"/>
        </w:rPr>
        <w:t xml:space="preserve">. Në këtë </w:t>
      </w:r>
      <w:r>
        <w:rPr>
          <w:lang w:val="sq-AL"/>
        </w:rPr>
        <w:t>rast procedura pë</w:t>
      </w:r>
      <w:r w:rsidRPr="00CA481C">
        <w:rPr>
          <w:lang w:val="sq-AL"/>
        </w:rPr>
        <w:t>r pajisjen me l</w:t>
      </w:r>
      <w:r>
        <w:rPr>
          <w:lang w:val="sq-AL"/>
        </w:rPr>
        <w:t>ejeqë</w:t>
      </w:r>
      <w:r w:rsidRPr="00CA481C">
        <w:rPr>
          <w:lang w:val="sq-AL"/>
        </w:rPr>
        <w:t>ndrimi të të huajve në mbrojtje të përkohshme përca</w:t>
      </w:r>
      <w:r>
        <w:rPr>
          <w:lang w:val="sq-AL"/>
        </w:rPr>
        <w:t>ktohet me urdhër të veçantë të M</w:t>
      </w:r>
      <w:r w:rsidRPr="00CA481C">
        <w:rPr>
          <w:lang w:val="sq-AL"/>
        </w:rPr>
        <w:t>inistrit të Rendit Publik, në mbështetje të vendimit përkatës të Komisionit Kombëtar për Refugjatët.”.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5. Në fund të pikës 11, shtohet një paragraf, me këtë përmbajtje: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“Për përtëritjen e lejes së qëndrimit të azilkërkuesit, i cili ka përfituar azil, duke marrë statusin e refugjatit a statusin e mbrojtjes së përkohshme për arsye humanitare apo statusin e mbrojtjes së përkohshme në raste fluksesh masive, ndiqet procedura e pë</w:t>
      </w:r>
      <w:r>
        <w:rPr>
          <w:lang w:val="sq-AL"/>
        </w:rPr>
        <w:t>rcaktuar në pikën 10</w:t>
      </w:r>
      <w:r w:rsidRPr="00CA481C">
        <w:rPr>
          <w:lang w:val="sq-AL"/>
        </w:rPr>
        <w:t xml:space="preserve"> të vendimit.”.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6. Paragrafi i dytë</w:t>
      </w:r>
      <w:r w:rsidRPr="00CA481C">
        <w:rPr>
          <w:lang w:val="sq-AL"/>
        </w:rPr>
        <w:t xml:space="preserve"> i pikës 18, ndryshohet si më poshtë vijon: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“Ministria e Rendit Publik njofton Ministrinë e Shëndetësisë për personat dhe prejardhjen e tyre, për të siguruar të dhëna për gjendjen ep</w:t>
      </w:r>
      <w:r>
        <w:rPr>
          <w:lang w:val="sq-AL"/>
        </w:rPr>
        <w:t>idemiologjike të sëmundjeve të k</w:t>
      </w:r>
      <w:r w:rsidRPr="00CA481C">
        <w:rPr>
          <w:lang w:val="sq-AL"/>
        </w:rPr>
        <w:t>onventës, për marrjen e masave parandaluese për të shmangur rrezikun e përhapjes së epidemive në territorin e Republikës së Shqipërisë.”.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7. Në pikën 21 të bëhen këto ndryshime dhe shtesa: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a) Në rreshtin e tretë, të paragrafit të dytë, hiqen fjalët “...apo kërkesë azili...”;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b) Në fund të paragrafit të dytë shtohet fjalia, me këtë përmbajtje: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“</w:t>
      </w:r>
      <w:r w:rsidRPr="00CA481C">
        <w:rPr>
          <w:lang w:val="sq-AL"/>
        </w:rPr>
        <w:t>...Për të huajt, që kërkojnë azil, zbatohet procedura e parashikuar në pikë</w:t>
      </w:r>
      <w:r>
        <w:rPr>
          <w:lang w:val="sq-AL"/>
        </w:rPr>
        <w:t>n 5</w:t>
      </w:r>
      <w:r w:rsidRPr="00CA481C">
        <w:rPr>
          <w:lang w:val="sq-AL"/>
        </w:rPr>
        <w:t xml:space="preserve"> të vendimit.”.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8. Në pikën 25 të bëhen këto shtesa dhe ndryshime: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a) Në fund të nënndarjes së parë, të paragrafit të parë, shtohet fjalia, me këtë përmbajtje: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 xml:space="preserve"> “Karta e identitetit pë</w:t>
      </w:r>
      <w:r>
        <w:rPr>
          <w:lang w:val="sq-AL"/>
        </w:rPr>
        <w:t>r azilkërkuesit lëshohet nga z</w:t>
      </w:r>
      <w:r w:rsidRPr="00CA481C">
        <w:rPr>
          <w:lang w:val="sq-AL"/>
        </w:rPr>
        <w:t>yra pë</w:t>
      </w:r>
      <w:r>
        <w:rPr>
          <w:lang w:val="sq-AL"/>
        </w:rPr>
        <w:t>r r</w:t>
      </w:r>
      <w:r w:rsidRPr="00CA481C">
        <w:rPr>
          <w:lang w:val="sq-AL"/>
        </w:rPr>
        <w:t>efugjatët, në mbështetje të paragrafit të parë</w:t>
      </w:r>
      <w:r>
        <w:rPr>
          <w:lang w:val="sq-AL"/>
        </w:rPr>
        <w:t xml:space="preserve"> të nenit 27</w:t>
      </w:r>
      <w:r w:rsidRPr="00CA481C">
        <w:rPr>
          <w:lang w:val="sq-AL"/>
        </w:rPr>
        <w:t xml:space="preserve"> të ligjit nr.8432, datë</w:t>
      </w:r>
      <w:r>
        <w:rPr>
          <w:lang w:val="sq-AL"/>
        </w:rPr>
        <w:t xml:space="preserve"> 14.12.1998</w:t>
      </w:r>
      <w:r w:rsidRPr="00CA481C">
        <w:rPr>
          <w:lang w:val="sq-AL"/>
        </w:rPr>
        <w:t xml:space="preserve"> “Për azilin në Republikën e Shqipërisë”.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b) Fjalia e dytë</w:t>
      </w:r>
      <w:r w:rsidRPr="00CA481C">
        <w:rPr>
          <w:lang w:val="sq-AL"/>
        </w:rPr>
        <w:t xml:space="preserve"> e nënndarjes së dytë</w:t>
      </w:r>
      <w:r>
        <w:rPr>
          <w:lang w:val="sq-AL"/>
        </w:rPr>
        <w:t>, të paragrafit të parë</w:t>
      </w:r>
      <w:r w:rsidRPr="00CA481C">
        <w:rPr>
          <w:lang w:val="sq-AL"/>
        </w:rPr>
        <w:t xml:space="preserve"> “Me këtë pasaportë pajisen edhe të huajt me status refugjati”, hiqet.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c) Pas nënndarjes së dytë, të paragrafit të parë, shtohet nënndarja e tretë, me këtë përmbajtje: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“Dokument udhë</w:t>
      </w:r>
      <w:r>
        <w:rPr>
          <w:lang w:val="sq-AL"/>
        </w:rPr>
        <w:t>timi, sipas aneksit 1</w:t>
      </w:r>
      <w:r w:rsidRPr="00CA481C">
        <w:rPr>
          <w:lang w:val="sq-AL"/>
        </w:rPr>
        <w:t xml:space="preserve"> që i bashkëlidhet këtij vendimi, për personat, që kanë përfituar statusin e refugjatit ose statusin e mbrojtjes së përkohshme në raste fluksesh masive, kur kjo e drejtë nuk i kufizohet nga Komisioni Kombëtar për Refugjatët, në për</w:t>
      </w:r>
      <w:r>
        <w:rPr>
          <w:lang w:val="sq-AL"/>
        </w:rPr>
        <w:t>puthje me nenet 12, 14, 31 e 32</w:t>
      </w:r>
      <w:r w:rsidRPr="00CA481C">
        <w:rPr>
          <w:lang w:val="sq-AL"/>
        </w:rPr>
        <w:t xml:space="preserve"> të ligjit nr.8432, datë</w:t>
      </w:r>
      <w:r>
        <w:rPr>
          <w:lang w:val="sq-AL"/>
        </w:rPr>
        <w:t xml:space="preserve"> 14.12.1998</w:t>
      </w:r>
      <w:r w:rsidRPr="00CA481C">
        <w:rPr>
          <w:lang w:val="sq-AL"/>
        </w:rPr>
        <w:t xml:space="preserve"> “Për azilin në Republikën e Shqipërisë”. Tarifa e lëshimit të këtij dokumenti udhëtimi është e barabartë me tarifën e pasaportës për jashtë shtetit për shtetasin shqiptar.”.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ç</w:t>
      </w:r>
      <w:r w:rsidRPr="00CA481C">
        <w:rPr>
          <w:lang w:val="sq-AL"/>
        </w:rPr>
        <w:t>) Paragrafi i pestë ndryshohet si më poshtë vijon:</w:t>
      </w:r>
    </w:p>
    <w:p w:rsidR="00117826" w:rsidRPr="00CA481C" w:rsidRDefault="00117826" w:rsidP="00117826">
      <w:pPr>
        <w:pStyle w:val="Paragrafi"/>
        <w:rPr>
          <w:lang w:val="sq-AL"/>
        </w:rPr>
      </w:pPr>
      <w:r>
        <w:rPr>
          <w:lang w:val="sq-AL"/>
        </w:rPr>
        <w:t>“Pajisja me leje</w:t>
      </w:r>
      <w:r w:rsidRPr="00CA481C">
        <w:rPr>
          <w:lang w:val="sq-AL"/>
        </w:rPr>
        <w:t>qëndrimi dhe kartë identiteti e azilkërkuesit a e të huajve, që kanë përfituar azil, duke marrë statusin e refugjatit, statusin e mbrojtjes së përkohshme për arsye humanitare ose statusin e mbrojtjes së përkohshme në raste fluksesh masive, bëhet falas.”.</w:t>
      </w:r>
    </w:p>
    <w:p w:rsidR="00117826" w:rsidRPr="00CA481C" w:rsidRDefault="00117826" w:rsidP="00117826">
      <w:pPr>
        <w:pStyle w:val="Paragrafi"/>
        <w:rPr>
          <w:lang w:val="sq-AL"/>
        </w:rPr>
      </w:pPr>
      <w:r w:rsidRPr="00CA481C">
        <w:rPr>
          <w:lang w:val="sq-AL"/>
        </w:rPr>
        <w:t>Ky vendim hyn në fuqi pas botimit në Fletoren Zyrtare.</w:t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Autoriteti"/>
      </w:pPr>
      <w:r w:rsidRPr="00CA481C">
        <w:t>Kryeministri</w:t>
      </w:r>
    </w:p>
    <w:p w:rsidR="00117826" w:rsidRPr="00CA481C" w:rsidRDefault="00117826" w:rsidP="00117826">
      <w:pPr>
        <w:pStyle w:val="AutoritetiEmer"/>
      </w:pPr>
      <w:r w:rsidRPr="00CA481C">
        <w:t>Fatos Nano</w:t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3266E" w:rsidP="00117826">
      <w:pPr>
        <w:pStyle w:val="Figure"/>
        <w:rPr>
          <w:lang w:val="sq-AL"/>
        </w:rPr>
      </w:pPr>
      <w:r w:rsidRPr="00117826">
        <w:rPr>
          <w:noProof/>
          <w:lang w:val="en-GB" w:eastAsia="en-GB"/>
        </w:rPr>
        <w:lastRenderedPageBreak/>
        <w:drawing>
          <wp:inline distT="0" distB="0" distL="0" distR="0">
            <wp:extent cx="5143500" cy="6172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3266E" w:rsidP="00117826">
      <w:pPr>
        <w:pStyle w:val="Paragrafi"/>
        <w:rPr>
          <w:lang w:val="sq-AL"/>
        </w:rPr>
      </w:pPr>
      <w:r w:rsidRPr="00CA481C">
        <w:rPr>
          <w:noProof/>
          <w:lang w:val="en-GB" w:eastAsia="en-GB"/>
        </w:rPr>
        <w:lastRenderedPageBreak/>
        <w:drawing>
          <wp:inline distT="0" distB="0" distL="0" distR="0">
            <wp:extent cx="5353050" cy="3200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2" b="13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3266E" w:rsidP="00117826">
      <w:pPr>
        <w:pStyle w:val="Figure"/>
        <w:rPr>
          <w:lang w:val="sq-AL"/>
        </w:rPr>
      </w:pPr>
      <w:r w:rsidRPr="00117826">
        <w:rPr>
          <w:noProof/>
          <w:lang w:val="en-GB" w:eastAsia="en-GB"/>
        </w:rPr>
        <w:drawing>
          <wp:inline distT="0" distB="0" distL="0" distR="0">
            <wp:extent cx="5372100" cy="33451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82" b="129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3266E" w:rsidP="00117826">
      <w:pPr>
        <w:pStyle w:val="Figure"/>
        <w:rPr>
          <w:lang w:val="sq-AL"/>
        </w:rPr>
      </w:pPr>
      <w:r w:rsidRPr="00117826">
        <w:rPr>
          <w:noProof/>
          <w:lang w:val="en-GB" w:eastAsia="en-GB"/>
        </w:rPr>
        <w:lastRenderedPageBreak/>
        <w:drawing>
          <wp:inline distT="0" distB="0" distL="0" distR="0">
            <wp:extent cx="5029200" cy="71475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14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3266E" w:rsidP="00117826">
      <w:pPr>
        <w:pStyle w:val="Figure"/>
        <w:rPr>
          <w:lang w:val="sq-AL"/>
        </w:rPr>
      </w:pPr>
      <w:r w:rsidRPr="00117826">
        <w:rPr>
          <w:noProof/>
          <w:lang w:val="en-GB" w:eastAsia="en-GB"/>
        </w:rPr>
        <w:lastRenderedPageBreak/>
        <w:drawing>
          <wp:inline distT="0" distB="0" distL="0" distR="0">
            <wp:extent cx="5257800" cy="72009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p w:rsidR="00117826" w:rsidRPr="00CA481C" w:rsidRDefault="00117826" w:rsidP="00117826">
      <w:pPr>
        <w:pStyle w:val="Paragrafi"/>
        <w:rPr>
          <w:lang w:val="sq-AL"/>
        </w:rPr>
      </w:pPr>
    </w:p>
    <w:sectPr w:rsidR="00117826" w:rsidRPr="00CA481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7826"/>
    <w:rsid w:val="0013266E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8DA88D-0F36-42EB-809F-71A1E6D5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1067</Words>
  <Characters>6085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