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BF7" w:rsidRPr="007C17C8" w:rsidRDefault="00122BF7" w:rsidP="00122BF7">
      <w:pPr>
        <w:pStyle w:val="Akti"/>
        <w:keepNext w:val="0"/>
        <w:rPr>
          <w:lang w:val="it-IT"/>
        </w:rPr>
      </w:pPr>
      <w:bookmarkStart w:id="0" w:name="_GoBack"/>
      <w:bookmarkEnd w:id="0"/>
      <w:r w:rsidRPr="007C17C8">
        <w:rPr>
          <w:lang w:val="it-IT"/>
        </w:rPr>
        <w:t>VENDIM</w:t>
      </w:r>
    </w:p>
    <w:p w:rsidR="00122BF7" w:rsidRPr="007C17C8" w:rsidRDefault="00122BF7" w:rsidP="00122BF7">
      <w:pPr>
        <w:pStyle w:val="NumriData"/>
        <w:keepNext w:val="0"/>
        <w:rPr>
          <w:lang w:val="it-IT"/>
        </w:rPr>
      </w:pPr>
      <w:r w:rsidRPr="007C17C8">
        <w:rPr>
          <w:lang w:val="it-IT"/>
        </w:rPr>
        <w:t>Nr.148, datë 18.3.2005</w:t>
      </w:r>
    </w:p>
    <w:p w:rsidR="00122BF7" w:rsidRPr="00421FD5" w:rsidRDefault="00122BF7" w:rsidP="00122BF7">
      <w:pPr>
        <w:pStyle w:val="Paragrafi"/>
        <w:rPr>
          <w:lang w:val="it-IT"/>
        </w:rPr>
      </w:pPr>
    </w:p>
    <w:p w:rsidR="00122BF7" w:rsidRPr="007C17C8" w:rsidRDefault="00122BF7" w:rsidP="00122BF7">
      <w:pPr>
        <w:pStyle w:val="Titulli"/>
        <w:keepNext w:val="0"/>
        <w:rPr>
          <w:lang w:val="it-IT"/>
        </w:rPr>
      </w:pPr>
      <w:r w:rsidRPr="007C17C8">
        <w:rPr>
          <w:lang w:val="it-IT"/>
        </w:rPr>
        <w:t>PËR LEJIMIN E NDËRMARRJES SË EKSPORT-IMPORTIT “MEICO” TIRANë, QË, PËR LLOGARI TË MINISTRISË SË MBROJTJES (KOMANDËS SË</w:t>
      </w:r>
      <w:r>
        <w:rPr>
          <w:lang w:val="it-IT"/>
        </w:rPr>
        <w:t xml:space="preserve"> FORCAVE AJRORE)</w:t>
      </w:r>
      <w:r w:rsidRPr="007C17C8">
        <w:rPr>
          <w:lang w:val="it-IT"/>
        </w:rPr>
        <w:t xml:space="preserve"> TË PËRDORË PROCEDURËN “Prokurim I DREJTPËRDREJTË”, PËR SIGURIMIN E PJESËVE TË KËMBIMIT DHE RIPARIMIN E HELIKOPTERËVE AB 205 DHE AB 206</w:t>
      </w:r>
    </w:p>
    <w:p w:rsidR="00122BF7" w:rsidRDefault="00122BF7" w:rsidP="00122BF7">
      <w:pPr>
        <w:pStyle w:val="Paragrafi"/>
        <w:rPr>
          <w:lang w:val="it-IT"/>
        </w:rPr>
      </w:pPr>
    </w:p>
    <w:p w:rsidR="00122BF7" w:rsidRPr="007C17C8" w:rsidRDefault="00122BF7" w:rsidP="00122BF7">
      <w:pPr>
        <w:pStyle w:val="BazLigjPropozues"/>
        <w:keepNext w:val="0"/>
        <w:rPr>
          <w:lang w:val="it-IT"/>
        </w:rPr>
      </w:pPr>
      <w:r w:rsidRPr="007C17C8">
        <w:rPr>
          <w:lang w:val="it-IT"/>
        </w:rPr>
        <w:t>Në mbështetje të nenit 100 të Kushtetutës, të pikës 3 të nenit 17 të ligjit nr.797l, datë 26.7.1995 “Për prokurimin publik”, të ndryshuar dhe të nenit 7 të ligjit nr.9339, datë</w:t>
      </w:r>
      <w:r>
        <w:rPr>
          <w:lang w:val="it-IT"/>
        </w:rPr>
        <w:t xml:space="preserve"> 21.12.2004</w:t>
      </w:r>
      <w:r w:rsidRPr="007C17C8">
        <w:rPr>
          <w:lang w:val="it-IT"/>
        </w:rPr>
        <w:t xml:space="preserve"> “Për Buxhetin e Shtetit të vitit 2005”, me propozimin e Ministrit të Mbrojtjes, Këshilli i Ministrave</w:t>
      </w:r>
    </w:p>
    <w:p w:rsidR="00122BF7" w:rsidRPr="00BE5DC4" w:rsidRDefault="00122BF7" w:rsidP="00122BF7">
      <w:pPr>
        <w:pStyle w:val="Paragrafi"/>
        <w:rPr>
          <w:lang w:val="it-IT"/>
        </w:rPr>
      </w:pPr>
    </w:p>
    <w:p w:rsidR="00122BF7" w:rsidRPr="007C17C8" w:rsidRDefault="00122BF7" w:rsidP="00122BF7">
      <w:pPr>
        <w:pStyle w:val="VENDOSI"/>
        <w:keepNext w:val="0"/>
        <w:rPr>
          <w:lang w:val="it-IT"/>
        </w:rPr>
      </w:pPr>
      <w:r w:rsidRPr="007C17C8">
        <w:rPr>
          <w:lang w:val="it-IT"/>
        </w:rPr>
        <w:t>VENDOSI:</w:t>
      </w:r>
    </w:p>
    <w:p w:rsidR="00122BF7" w:rsidRPr="00BE5DC4" w:rsidRDefault="00122BF7" w:rsidP="00122BF7">
      <w:pPr>
        <w:pStyle w:val="Paragrafi"/>
        <w:rPr>
          <w:lang w:val="it-IT"/>
        </w:rPr>
      </w:pPr>
    </w:p>
    <w:p w:rsidR="00122BF7" w:rsidRPr="00BE5DC4" w:rsidRDefault="00122BF7" w:rsidP="00122BF7">
      <w:pPr>
        <w:pStyle w:val="Paragrafi"/>
        <w:rPr>
          <w:lang w:val="it-IT"/>
        </w:rPr>
      </w:pPr>
      <w:r w:rsidRPr="00BE5DC4">
        <w:rPr>
          <w:lang w:val="it-IT"/>
        </w:rPr>
        <w:t>1. Lejimin e ndërmarrjes së</w:t>
      </w:r>
      <w:r>
        <w:rPr>
          <w:lang w:val="it-IT"/>
        </w:rPr>
        <w:t xml:space="preserve"> eksport-importit “Meico”</w:t>
      </w:r>
      <w:r w:rsidRPr="00BE5DC4">
        <w:rPr>
          <w:lang w:val="it-IT"/>
        </w:rPr>
        <w:t xml:space="preserve"> Tiranë, </w:t>
      </w:r>
      <w:r>
        <w:rPr>
          <w:lang w:val="it-IT"/>
        </w:rPr>
        <w:t>që, pë</w:t>
      </w:r>
      <w:r w:rsidRPr="00BE5DC4">
        <w:rPr>
          <w:lang w:val="it-IT"/>
        </w:rPr>
        <w:t>r llogari të Ministrisë së Mbrojtjes (komandë</w:t>
      </w:r>
      <w:r>
        <w:rPr>
          <w:lang w:val="it-IT"/>
        </w:rPr>
        <w:t>s së Forcave Ajrore)</w:t>
      </w:r>
      <w:r w:rsidRPr="00BE5DC4">
        <w:rPr>
          <w:lang w:val="it-IT"/>
        </w:rPr>
        <w:t xml:space="preserve"> të përdorë për fondin limit prej 36 780 100 (tridhjetë e gjashtë milionë e shtatëqind e tetëdhjetë mijë e njëqind) lekësh, procedurën “Prokurim i drejtpërdrejtë”, me shoqërinë</w:t>
      </w:r>
      <w:r>
        <w:rPr>
          <w:lang w:val="it-IT"/>
        </w:rPr>
        <w:t xml:space="preserve"> “Agusta” S.p.A, Itali</w:t>
      </w:r>
      <w:r w:rsidRPr="00BE5DC4">
        <w:rPr>
          <w:lang w:val="it-IT"/>
        </w:rPr>
        <w:t xml:space="preserve"> pë</w:t>
      </w:r>
      <w:r>
        <w:rPr>
          <w:lang w:val="it-IT"/>
        </w:rPr>
        <w:t>r sigurimin e pjesë</w:t>
      </w:r>
      <w:r w:rsidRPr="00BE5DC4">
        <w:rPr>
          <w:lang w:val="it-IT"/>
        </w:rPr>
        <w:t>ve të këmbimit dhe për riparimin e helikopter</w:t>
      </w:r>
      <w:r>
        <w:rPr>
          <w:lang w:val="it-IT"/>
        </w:rPr>
        <w:t>ëve AB 205 dhe AB 206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Ministrisë së Mbrojtjes, sipas pasqyrës, që i bashkëlidhet këtij vendimi.</w:t>
      </w:r>
    </w:p>
    <w:p w:rsidR="00122BF7" w:rsidRPr="00EB5533" w:rsidRDefault="00122BF7" w:rsidP="00122BF7">
      <w:pPr>
        <w:pStyle w:val="Paragrafi"/>
        <w:rPr>
          <w:lang w:val="it-IT"/>
        </w:rPr>
      </w:pPr>
      <w:r w:rsidRPr="00EB5533">
        <w:rPr>
          <w:lang w:val="it-IT"/>
        </w:rPr>
        <w:t>2. Ky fond të p</w:t>
      </w:r>
      <w:r>
        <w:rPr>
          <w:lang w:val="it-IT"/>
        </w:rPr>
        <w:t>ë</w:t>
      </w:r>
      <w:r w:rsidRPr="00EB5533">
        <w:rPr>
          <w:lang w:val="it-IT"/>
        </w:rPr>
        <w:t>rballohet nga buxheti i vitit 2005, miratuar p</w:t>
      </w:r>
      <w:r>
        <w:rPr>
          <w:lang w:val="it-IT"/>
        </w:rPr>
        <w:t>ë</w:t>
      </w:r>
      <w:r w:rsidRPr="00EB5533">
        <w:rPr>
          <w:lang w:val="it-IT"/>
        </w:rPr>
        <w:t>r Ministrinë e Mbrojtjes.</w:t>
      </w:r>
    </w:p>
    <w:p w:rsidR="00122BF7" w:rsidRDefault="00122BF7" w:rsidP="00122BF7">
      <w:pPr>
        <w:pStyle w:val="Paragrafi"/>
        <w:rPr>
          <w:lang w:val="it-IT"/>
        </w:rPr>
      </w:pPr>
      <w:r w:rsidRPr="00EB5533">
        <w:rPr>
          <w:lang w:val="it-IT"/>
        </w:rPr>
        <w:t>3. Ngarkohet Ministria e Mbrojtjes p</w:t>
      </w:r>
      <w:r>
        <w:rPr>
          <w:lang w:val="it-IT"/>
        </w:rPr>
        <w:t>ë</w:t>
      </w:r>
      <w:r w:rsidRPr="00EB5533">
        <w:rPr>
          <w:lang w:val="it-IT"/>
        </w:rPr>
        <w:t xml:space="preserve">r zbatimin e këtij vendimi. </w:t>
      </w:r>
    </w:p>
    <w:p w:rsidR="00122BF7" w:rsidRDefault="00122BF7" w:rsidP="00122BF7">
      <w:pPr>
        <w:pStyle w:val="Paragrafi"/>
        <w:rPr>
          <w:lang w:val="it-IT"/>
        </w:rPr>
      </w:pPr>
      <w:r w:rsidRPr="00EB5533">
        <w:rPr>
          <w:lang w:val="it-IT"/>
        </w:rPr>
        <w:t>Ky ven</w:t>
      </w:r>
      <w:r>
        <w:rPr>
          <w:lang w:val="it-IT"/>
        </w:rPr>
        <w:t xml:space="preserve">dim hyn në fuqi pas botimit në </w:t>
      </w:r>
      <w:r w:rsidRPr="00EB5533">
        <w:rPr>
          <w:lang w:val="it-IT"/>
        </w:rPr>
        <w:t>Fletore</w:t>
      </w:r>
      <w:r>
        <w:rPr>
          <w:lang w:val="it-IT"/>
        </w:rPr>
        <w:t>n Z</w:t>
      </w:r>
      <w:r w:rsidRPr="00EB5533">
        <w:rPr>
          <w:lang w:val="it-IT"/>
        </w:rPr>
        <w:t>yrtare.</w:t>
      </w:r>
    </w:p>
    <w:p w:rsidR="00122BF7" w:rsidRDefault="00122BF7" w:rsidP="00122BF7">
      <w:pPr>
        <w:pStyle w:val="Paragrafi"/>
        <w:rPr>
          <w:lang w:val="it-IT"/>
        </w:rPr>
      </w:pPr>
    </w:p>
    <w:p w:rsidR="00122BF7" w:rsidRPr="007C17C8" w:rsidRDefault="00122BF7" w:rsidP="00122BF7">
      <w:pPr>
        <w:pStyle w:val="Autoriteti"/>
        <w:keepNext w:val="0"/>
        <w:rPr>
          <w:lang w:val="it-IT"/>
        </w:rPr>
      </w:pPr>
      <w:r w:rsidRPr="007C17C8">
        <w:rPr>
          <w:lang w:val="it-IT"/>
        </w:rPr>
        <w:t>Kryeministri</w:t>
      </w:r>
    </w:p>
    <w:p w:rsidR="00122BF7" w:rsidRPr="007C17C8" w:rsidRDefault="00122BF7" w:rsidP="00122BF7">
      <w:pPr>
        <w:pStyle w:val="AutoritetiEmer"/>
        <w:rPr>
          <w:lang w:val="it-IT"/>
        </w:rPr>
      </w:pPr>
      <w:r w:rsidRPr="007C17C8">
        <w:rPr>
          <w:lang w:val="it-IT"/>
        </w:rPr>
        <w:t>Fatos Nano</w:t>
      </w:r>
    </w:p>
    <w:p w:rsidR="00122BF7" w:rsidRDefault="00122BF7" w:rsidP="00122BF7">
      <w:pPr>
        <w:pStyle w:val="Paragrafi"/>
        <w:rPr>
          <w:lang w:val="it-IT"/>
        </w:rPr>
      </w:pPr>
    </w:p>
    <w:p w:rsidR="00122BF7" w:rsidRDefault="00122BF7" w:rsidP="00122BF7">
      <w:pPr>
        <w:pStyle w:val="Paragrafi"/>
        <w:jc w:val="center"/>
        <w:rPr>
          <w:lang w:val="it-IT"/>
        </w:rPr>
      </w:pPr>
    </w:p>
    <w:p w:rsidR="00122BF7" w:rsidRDefault="00122BF7" w:rsidP="00122BF7">
      <w:pPr>
        <w:pStyle w:val="Paragrafi"/>
        <w:jc w:val="center"/>
        <w:rPr>
          <w:lang w:val="it-IT"/>
        </w:rPr>
      </w:pPr>
      <w:r>
        <w:rPr>
          <w:lang w:val="it-IT"/>
        </w:rPr>
        <w:t>PASQYRA PËRMBLEDHËSE PËR MIRËMBAJTJEN DHE RIPARIMIN E HELIKOPTERËVE</w:t>
      </w:r>
    </w:p>
    <w:p w:rsidR="00122BF7" w:rsidRDefault="00122BF7" w:rsidP="00122BF7">
      <w:pPr>
        <w:pStyle w:val="Paragrafi"/>
        <w:rPr>
          <w:lang w:val="it-IT"/>
        </w:rPr>
      </w:pPr>
    </w:p>
    <w:tbl>
      <w:tblPr>
        <w:tblStyle w:val="TableGrid"/>
        <w:tblW w:w="9522" w:type="dxa"/>
        <w:tblLook w:val="01E0" w:firstRow="1" w:lastRow="1" w:firstColumn="1" w:lastColumn="1" w:noHBand="0" w:noVBand="0"/>
      </w:tblPr>
      <w:tblGrid>
        <w:gridCol w:w="648"/>
        <w:gridCol w:w="3302"/>
        <w:gridCol w:w="1857"/>
        <w:gridCol w:w="1917"/>
        <w:gridCol w:w="1798"/>
      </w:tblGrid>
      <w:tr w:rsidR="00122BF7" w:rsidRPr="004C31D0">
        <w:tc>
          <w:tcPr>
            <w:tcW w:w="648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Nr.</w:t>
            </w:r>
          </w:p>
        </w:tc>
        <w:tc>
          <w:tcPr>
            <w:tcW w:w="3302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Emërtimi</w:t>
            </w:r>
          </w:p>
        </w:tc>
        <w:tc>
          <w:tcPr>
            <w:tcW w:w="185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Tipi i helikopterit</w:t>
            </w:r>
          </w:p>
        </w:tc>
        <w:tc>
          <w:tcPr>
            <w:tcW w:w="191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Sasia e helikopterëve</w:t>
            </w:r>
          </w:p>
        </w:tc>
        <w:tc>
          <w:tcPr>
            <w:tcW w:w="1798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Vlefta në lekë</w:t>
            </w:r>
          </w:p>
        </w:tc>
      </w:tr>
      <w:tr w:rsidR="00122BF7" w:rsidRPr="004C31D0">
        <w:tc>
          <w:tcPr>
            <w:tcW w:w="648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1.</w:t>
            </w:r>
          </w:p>
        </w:tc>
        <w:tc>
          <w:tcPr>
            <w:tcW w:w="3302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Pjesë këmbimi</w:t>
            </w:r>
          </w:p>
        </w:tc>
        <w:tc>
          <w:tcPr>
            <w:tcW w:w="185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AB-206</w:t>
            </w:r>
          </w:p>
        </w:tc>
        <w:tc>
          <w:tcPr>
            <w:tcW w:w="191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7</w:t>
            </w:r>
          </w:p>
        </w:tc>
        <w:tc>
          <w:tcPr>
            <w:tcW w:w="1798" w:type="dxa"/>
          </w:tcPr>
          <w:p w:rsidR="00122BF7" w:rsidRPr="004C31D0" w:rsidRDefault="00122BF7" w:rsidP="00122BF7">
            <w:pPr>
              <w:pStyle w:val="Tabele"/>
              <w:jc w:val="right"/>
              <w:rPr>
                <w:sz w:val="20"/>
              </w:rPr>
            </w:pPr>
            <w:r w:rsidRPr="004C31D0">
              <w:rPr>
                <w:sz w:val="20"/>
              </w:rPr>
              <w:t>18 000 000</w:t>
            </w:r>
          </w:p>
        </w:tc>
      </w:tr>
      <w:tr w:rsidR="00122BF7" w:rsidRPr="004C31D0">
        <w:tc>
          <w:tcPr>
            <w:tcW w:w="648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2.</w:t>
            </w:r>
          </w:p>
        </w:tc>
        <w:tc>
          <w:tcPr>
            <w:tcW w:w="3302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Pjesë këmbimi</w:t>
            </w:r>
          </w:p>
        </w:tc>
        <w:tc>
          <w:tcPr>
            <w:tcW w:w="185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AB-205</w:t>
            </w:r>
          </w:p>
        </w:tc>
        <w:tc>
          <w:tcPr>
            <w:tcW w:w="191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2</w:t>
            </w:r>
          </w:p>
        </w:tc>
        <w:tc>
          <w:tcPr>
            <w:tcW w:w="1798" w:type="dxa"/>
          </w:tcPr>
          <w:p w:rsidR="00122BF7" w:rsidRPr="004C31D0" w:rsidRDefault="00122BF7" w:rsidP="00122BF7">
            <w:pPr>
              <w:pStyle w:val="Tabele"/>
              <w:jc w:val="right"/>
              <w:rPr>
                <w:sz w:val="20"/>
              </w:rPr>
            </w:pPr>
            <w:r w:rsidRPr="004C31D0">
              <w:rPr>
                <w:sz w:val="20"/>
              </w:rPr>
              <w:t>7 000 000</w:t>
            </w:r>
          </w:p>
        </w:tc>
      </w:tr>
      <w:tr w:rsidR="00122BF7" w:rsidRPr="004C31D0">
        <w:tc>
          <w:tcPr>
            <w:tcW w:w="648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3.</w:t>
            </w:r>
          </w:p>
        </w:tc>
        <w:tc>
          <w:tcPr>
            <w:tcW w:w="3302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Abonime në manuale dhe buletine teknike</w:t>
            </w:r>
          </w:p>
        </w:tc>
        <w:tc>
          <w:tcPr>
            <w:tcW w:w="185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AB-205</w:t>
            </w:r>
          </w:p>
        </w:tc>
        <w:tc>
          <w:tcPr>
            <w:tcW w:w="191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2</w:t>
            </w:r>
          </w:p>
        </w:tc>
        <w:tc>
          <w:tcPr>
            <w:tcW w:w="1798" w:type="dxa"/>
          </w:tcPr>
          <w:p w:rsidR="00122BF7" w:rsidRPr="004C31D0" w:rsidRDefault="00122BF7" w:rsidP="00122BF7">
            <w:pPr>
              <w:pStyle w:val="Tabele"/>
              <w:jc w:val="right"/>
              <w:rPr>
                <w:sz w:val="20"/>
              </w:rPr>
            </w:pPr>
            <w:r w:rsidRPr="004C31D0">
              <w:rPr>
                <w:sz w:val="20"/>
              </w:rPr>
              <w:t>1 412 500</w:t>
            </w:r>
          </w:p>
        </w:tc>
      </w:tr>
      <w:tr w:rsidR="00122BF7" w:rsidRPr="004C31D0">
        <w:tc>
          <w:tcPr>
            <w:tcW w:w="648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4.</w:t>
            </w:r>
          </w:p>
        </w:tc>
        <w:tc>
          <w:tcPr>
            <w:tcW w:w="3302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Zbatim i buletinit teknik Alison 271</w:t>
            </w:r>
          </w:p>
        </w:tc>
        <w:tc>
          <w:tcPr>
            <w:tcW w:w="185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AB-206</w:t>
            </w:r>
          </w:p>
        </w:tc>
        <w:tc>
          <w:tcPr>
            <w:tcW w:w="191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7</w:t>
            </w:r>
          </w:p>
        </w:tc>
        <w:tc>
          <w:tcPr>
            <w:tcW w:w="1798" w:type="dxa"/>
          </w:tcPr>
          <w:p w:rsidR="00122BF7" w:rsidRPr="004C31D0" w:rsidRDefault="00122BF7" w:rsidP="00122BF7">
            <w:pPr>
              <w:pStyle w:val="Tabele"/>
              <w:jc w:val="right"/>
              <w:rPr>
                <w:sz w:val="20"/>
              </w:rPr>
            </w:pPr>
            <w:r w:rsidRPr="004C31D0">
              <w:rPr>
                <w:sz w:val="20"/>
              </w:rPr>
              <w:t>4 583 500</w:t>
            </w:r>
          </w:p>
        </w:tc>
      </w:tr>
      <w:tr w:rsidR="00122BF7" w:rsidRPr="004C31D0">
        <w:tc>
          <w:tcPr>
            <w:tcW w:w="648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5.</w:t>
            </w:r>
          </w:p>
        </w:tc>
        <w:tc>
          <w:tcPr>
            <w:tcW w:w="3302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Zbatim i buletinit teknik Alison 283</w:t>
            </w:r>
          </w:p>
        </w:tc>
        <w:tc>
          <w:tcPr>
            <w:tcW w:w="185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AB-206</w:t>
            </w:r>
          </w:p>
        </w:tc>
        <w:tc>
          <w:tcPr>
            <w:tcW w:w="191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7</w:t>
            </w:r>
          </w:p>
        </w:tc>
        <w:tc>
          <w:tcPr>
            <w:tcW w:w="1798" w:type="dxa"/>
          </w:tcPr>
          <w:p w:rsidR="00122BF7" w:rsidRPr="004C31D0" w:rsidRDefault="00122BF7" w:rsidP="00122BF7">
            <w:pPr>
              <w:pStyle w:val="Tabele"/>
              <w:jc w:val="right"/>
              <w:rPr>
                <w:sz w:val="20"/>
              </w:rPr>
            </w:pPr>
            <w:r w:rsidRPr="004C31D0">
              <w:rPr>
                <w:sz w:val="20"/>
              </w:rPr>
              <w:t>262 500</w:t>
            </w:r>
          </w:p>
        </w:tc>
      </w:tr>
      <w:tr w:rsidR="00122BF7" w:rsidRPr="004C31D0">
        <w:tc>
          <w:tcPr>
            <w:tcW w:w="648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6.</w:t>
            </w:r>
          </w:p>
        </w:tc>
        <w:tc>
          <w:tcPr>
            <w:tcW w:w="3302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 w:rsidRPr="004C31D0">
              <w:rPr>
                <w:sz w:val="20"/>
              </w:rPr>
              <w:t>Riparim i helikopterëve me defekt</w:t>
            </w:r>
          </w:p>
        </w:tc>
        <w:tc>
          <w:tcPr>
            <w:tcW w:w="185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AB-206</w:t>
            </w:r>
          </w:p>
        </w:tc>
        <w:tc>
          <w:tcPr>
            <w:tcW w:w="191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  <w:r w:rsidRPr="004C31D0">
              <w:rPr>
                <w:sz w:val="20"/>
              </w:rPr>
              <w:t>2</w:t>
            </w:r>
          </w:p>
        </w:tc>
        <w:tc>
          <w:tcPr>
            <w:tcW w:w="1798" w:type="dxa"/>
          </w:tcPr>
          <w:p w:rsidR="00122BF7" w:rsidRPr="004C31D0" w:rsidRDefault="00122BF7" w:rsidP="00122BF7">
            <w:pPr>
              <w:pStyle w:val="Tabele"/>
              <w:jc w:val="right"/>
              <w:rPr>
                <w:sz w:val="20"/>
              </w:rPr>
            </w:pPr>
            <w:r w:rsidRPr="004C31D0">
              <w:rPr>
                <w:sz w:val="20"/>
              </w:rPr>
              <w:t>55 521 600</w:t>
            </w:r>
          </w:p>
        </w:tc>
      </w:tr>
      <w:tr w:rsidR="00122BF7" w:rsidRPr="004C31D0">
        <w:tc>
          <w:tcPr>
            <w:tcW w:w="648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</w:p>
        </w:tc>
        <w:tc>
          <w:tcPr>
            <w:tcW w:w="3302" w:type="dxa"/>
          </w:tcPr>
          <w:p w:rsidR="00122BF7" w:rsidRPr="004C31D0" w:rsidRDefault="00122BF7" w:rsidP="00122BF7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Shuma</w:t>
            </w:r>
          </w:p>
        </w:tc>
        <w:tc>
          <w:tcPr>
            <w:tcW w:w="185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1917" w:type="dxa"/>
          </w:tcPr>
          <w:p w:rsidR="00122BF7" w:rsidRPr="004C31D0" w:rsidRDefault="00122BF7" w:rsidP="00122BF7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1798" w:type="dxa"/>
          </w:tcPr>
          <w:p w:rsidR="00122BF7" w:rsidRPr="004C31D0" w:rsidRDefault="00122BF7" w:rsidP="00122BF7">
            <w:pPr>
              <w:pStyle w:val="Tabele"/>
              <w:jc w:val="right"/>
              <w:rPr>
                <w:sz w:val="20"/>
              </w:rPr>
            </w:pPr>
            <w:r>
              <w:rPr>
                <w:sz w:val="20"/>
              </w:rPr>
              <w:t>36 780 100</w:t>
            </w:r>
          </w:p>
        </w:tc>
      </w:tr>
    </w:tbl>
    <w:p w:rsidR="00122BF7" w:rsidRDefault="00122BF7" w:rsidP="00122BF7">
      <w:pPr>
        <w:pStyle w:val="Paragrafi"/>
        <w:rPr>
          <w:sz w:val="20"/>
          <w:lang w:val="sq-AL"/>
        </w:rPr>
      </w:pPr>
    </w:p>
    <w:p w:rsidR="00122BF7" w:rsidRPr="007C17C8" w:rsidRDefault="00122BF7" w:rsidP="00122BF7">
      <w:pPr>
        <w:pStyle w:val="Paragrafi"/>
        <w:rPr>
          <w:sz w:val="20"/>
          <w:lang w:val="sq-AL"/>
        </w:rPr>
      </w:pPr>
      <w:r w:rsidRPr="007C17C8">
        <w:rPr>
          <w:sz w:val="20"/>
          <w:lang w:val="sq-AL"/>
        </w:rPr>
        <w:t>Shënim: Llogaritjet janë bërë sipas ofertës në euro me kursin mesatar 1 euro/125 lekë</w:t>
      </w:r>
      <w:r>
        <w:rPr>
          <w:sz w:val="20"/>
          <w:lang w:val="sq-AL"/>
        </w:rPr>
        <w:t>.</w:t>
      </w:r>
      <w:r w:rsidRPr="007C17C8">
        <w:rPr>
          <w:sz w:val="20"/>
          <w:lang w:val="sq-AL"/>
        </w:rPr>
        <w:tab/>
      </w:r>
      <w:r w:rsidRPr="007C17C8">
        <w:rPr>
          <w:sz w:val="20"/>
          <w:lang w:val="sq-AL"/>
        </w:rPr>
        <w:tab/>
      </w:r>
    </w:p>
    <w:p w:rsidR="00122BF7" w:rsidRDefault="00122BF7" w:rsidP="00122BF7">
      <w:pPr>
        <w:pStyle w:val="Akti"/>
        <w:keepNext w:val="0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2BF7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111D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5F1B5B-0983-469F-B822-CA6B177B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BF7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122BF7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122BF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