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281" w:rsidRPr="007C7949" w:rsidRDefault="00E54281" w:rsidP="00E54281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7C7949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E54281" w:rsidRPr="007C7949" w:rsidRDefault="00E54281" w:rsidP="00E54281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Nr.396, datë 31.3.2005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Për miratimin e kufijve dhe të rregullores së administrimit të parqeve arkeologjike të Shkodrës, lezhës, apolonisë, bylisit, amantias, orikumit, antigonEsË, finiqit dhe Butrintit</w:t>
      </w:r>
    </w:p>
    <w:p w:rsidR="003963FA" w:rsidRPr="007C7949" w:rsidRDefault="003963FA" w:rsidP="003963FA">
      <w:pPr>
        <w:jc w:val="center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i/>
          <w:sz w:val="24"/>
          <w:szCs w:val="24"/>
          <w:lang w:val="it-IT"/>
        </w:rPr>
        <w:t>(Ndryshuar me VKM nr.163, datë 27.2.2013</w:t>
      </w:r>
      <w:r w:rsidRPr="007C7949">
        <w:rPr>
          <w:rFonts w:ascii="Garamond" w:hAnsi="Garamond"/>
          <w:sz w:val="24"/>
          <w:szCs w:val="24"/>
          <w:lang w:val="it-IT"/>
        </w:rPr>
        <w:t>)</w:t>
      </w:r>
    </w:p>
    <w:p w:rsidR="003963FA" w:rsidRPr="007C7949" w:rsidRDefault="003963FA" w:rsidP="003963FA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7C794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7C7949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29 pika 2, dhe 53 pika 2 të ligjit nr.9048, datë 7.4.2003 “Për trashëgiminë kulturore”, me propozimin e Ministrit të Kulturës, Rinisë dhe Sporteve, Këshilli i Ministrave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VENDOS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Vendosi: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1. Miratimin e kufijve të parqeve arkeologjike të Shkodrës, Lezhës, Apolonisë, Bylisit, Amantias, Orikumit, Antigonesë, Finiqit, sipas hartave që i bashkëlidhen këtij vendimi.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2. Miratimin e rregullores së administrimit të parqeve arkeologjike të Shkodrës, Lezhës, Apolonisë, Bylisit, Amantias, Orikumit, Antigonesë e Finiqit, e cila i bashkëlidhet këtij vendimi.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3. Administrimi i parkut arkeologjik të Butrintit të bëhet sipas rregullave të përcaktuara në vendimin nr.857, datë 19.12.2003 të Këshillit të Ministrave “Për miratimin e rregullores së funksionimit të zyrës së administrimit dhe koordinimit të Parkut Kombëtar të Butrintit”.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4. Ngarkohet Ministria e Kulturës, Rinisë dhe Sporteve për zbatimin e këtij vendimi.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54281" w:rsidRPr="007C7949" w:rsidRDefault="00E54281" w:rsidP="00E54281">
      <w:pPr>
        <w:pStyle w:val="Autoritet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Kryeministri </w:t>
      </w:r>
    </w:p>
    <w:p w:rsidR="00E54281" w:rsidRPr="007C7949" w:rsidRDefault="00E54281" w:rsidP="00E5428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C7949">
        <w:rPr>
          <w:rFonts w:ascii="Garamond" w:hAnsi="Garamond"/>
          <w:sz w:val="24"/>
          <w:szCs w:val="24"/>
        </w:rPr>
        <w:t>Fatos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Nano</w:t>
      </w:r>
    </w:p>
    <w:p w:rsidR="00E54281" w:rsidRPr="007C7949" w:rsidRDefault="000300CF" w:rsidP="00E54281">
      <w:pPr>
        <w:pStyle w:val="Figure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15000" cy="8686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68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458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80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7C7949" w:rsidRDefault="00E54281" w:rsidP="00E54281">
      <w:pPr>
        <w:pStyle w:val="Titull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lastRenderedPageBreak/>
        <w:t xml:space="preserve">RREGULLORE </w:t>
      </w:r>
    </w:p>
    <w:p w:rsidR="00E54281" w:rsidRPr="007C7949" w:rsidRDefault="00E54281" w:rsidP="00E54281">
      <w:pPr>
        <w:pStyle w:val="Titulli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E ADMINISTRIMIT Të PARQEVE ARKEOLOGJIKE TË SHKODRËS, LEZHËS, APOLONISË, BYLISIT, AMANTIAS, ORIKUMIT, ANTIGONESË DHE FINIQIT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KREU I</w:t>
      </w:r>
    </w:p>
    <w:p w:rsidR="00E54281" w:rsidRPr="007C7949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DISPOZITA TË PËRGJITHSHME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1. </w:t>
      </w:r>
      <w:proofErr w:type="spellStart"/>
      <w:r w:rsidRPr="007C7949">
        <w:rPr>
          <w:rFonts w:ascii="Garamond" w:hAnsi="Garamond"/>
          <w:sz w:val="24"/>
          <w:szCs w:val="24"/>
        </w:rPr>
        <w:t>Kjo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hartohet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bazuar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>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a) </w:t>
      </w:r>
      <w:proofErr w:type="spellStart"/>
      <w:r w:rsidRPr="007C7949">
        <w:rPr>
          <w:rFonts w:ascii="Garamond" w:hAnsi="Garamond"/>
          <w:sz w:val="24"/>
          <w:szCs w:val="24"/>
        </w:rPr>
        <w:t>ligjin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nr.9048, </w:t>
      </w:r>
      <w:proofErr w:type="spellStart"/>
      <w:r w:rsidRPr="007C7949">
        <w:rPr>
          <w:rFonts w:ascii="Garamond" w:hAnsi="Garamond"/>
          <w:sz w:val="24"/>
          <w:szCs w:val="24"/>
        </w:rPr>
        <w:t>datë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7.4.2003 “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>”,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b) ligjin nr.8906, datë 6.6.2002 “Për zonat e mbrojtura”,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 xml:space="preserve">c) ligjin nr.8934, datë 5.9.2002 “Për </w:t>
      </w:r>
      <w:bookmarkStart w:id="0" w:name="_GoBack"/>
      <w:bookmarkEnd w:id="0"/>
      <w:r w:rsidRPr="007C7949">
        <w:rPr>
          <w:rFonts w:ascii="Garamond" w:hAnsi="Garamond"/>
          <w:sz w:val="24"/>
          <w:szCs w:val="24"/>
          <w:lang w:val="it-IT"/>
        </w:rPr>
        <w:t>mbrojtjen e mjedisit”,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si dhe në aktet e tjera ligjore e nënligjore në fuqi.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2. Kjo rregullore ka si qëllim, përcaktimin e kufijve dhe rregullave për mënyrën e administrimit të parqeve arkeologjike të Shkodrës, Lezhës, Apolonisë, Bylisit Amantias, Orikumit, Antigonesë dhe Finiqit.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3. Në zbatim të kësaj rregulloreje, termat e mëposhtëm kanë këtë kuptim: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a) “PA” janë parqet arkeologjike të Shkodrës, Lezhës, Apolonisë, Bylisit, Amantias, Orikumit, Antigonesë, Finiqit dhe Butrintit.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b) “ZAKPA” është Zyra e Administrimit dhe Koordinimit të Parkut Arkeologjik” , e cila është struktura përgjegjëse për administrimin dhe menaxhimin e parkut arkeologjik të Shkodrës, Lezhës, Apolonisë, Bylisit, Antigonesë, Finiqit, sipas kufijve të përcaktuar në kreun II të kësaj rregulloreje.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c) “BKPA” është Bordi Kombëtar i Parqeve Arkeologjike, i cili harton, shqyrton dhe miraton strategjinë dhe koordinon projektet e programet e mbrojtjes, zhvillimit dhe administrimit të PA-ve.</w:t>
      </w:r>
    </w:p>
    <w:p w:rsidR="00E54281" w:rsidRPr="007C7949" w:rsidRDefault="006D4BD9" w:rsidP="00E5428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7C7949">
        <w:rPr>
          <w:rFonts w:ascii="Garamond" w:hAnsi="Garamond"/>
          <w:i/>
          <w:sz w:val="24"/>
          <w:szCs w:val="24"/>
          <w:lang w:val="sq-AL"/>
        </w:rPr>
        <w:t>d) Struktura përgjegjëse për administrimin e Parkut Arkeologjik Amantia-Orikum, sipas kësaj rregulloreje, është Drejtoria Rajonale e Kulturës Kombëtar</w:t>
      </w:r>
      <w:r w:rsidR="007C7949" w:rsidRPr="007C7949">
        <w:rPr>
          <w:rFonts w:ascii="Garamond" w:hAnsi="Garamond"/>
          <w:i/>
          <w:sz w:val="24"/>
          <w:szCs w:val="24"/>
          <w:lang w:val="sq-AL"/>
        </w:rPr>
        <w:t>e</w:t>
      </w:r>
      <w:r w:rsidRPr="007C7949">
        <w:rPr>
          <w:rFonts w:ascii="Garamond" w:hAnsi="Garamond"/>
          <w:i/>
          <w:sz w:val="24"/>
          <w:szCs w:val="24"/>
          <w:lang w:val="sq-AL"/>
        </w:rPr>
        <w:t xml:space="preserve"> Vlorë.</w:t>
      </w:r>
    </w:p>
    <w:p w:rsidR="007C7949" w:rsidRPr="007C7949" w:rsidRDefault="007C7949" w:rsidP="00E54281">
      <w:pPr>
        <w:pStyle w:val="Paragrafi"/>
        <w:rPr>
          <w:rFonts w:ascii="Garamond" w:hAnsi="Garamond"/>
          <w:i/>
          <w:sz w:val="24"/>
          <w:szCs w:val="24"/>
          <w:lang w:val="it-IT"/>
        </w:rPr>
      </w:pPr>
    </w:p>
    <w:p w:rsidR="00E54281" w:rsidRPr="007C7949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KREU II</w:t>
      </w:r>
    </w:p>
    <w:p w:rsidR="00E54281" w:rsidRPr="007C7949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BORDI KOMBËTAR I PARQEVE ARKEOLOGJIKE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5. Krijohet Bordi Kombëtar i Parqeve Arkeologjike (BKPA), organ vendimmarrës, i cili mbikëqyr veprimtarinë e ZAKPA-ve dhe harton e miraton strategjinë dhe programet e zhvillimit të PA-ve.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BKPA kryesohet nga Ministri i Kulturës, Rinisë dhe Sporteve dhe përbëhet nga përfaqësues të: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a) Ministrisë së Mjedisit</w:t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  <w:t>anëtar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b) Ministrisë së Pushtetit Vendor</w:t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  <w:t>anëtar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c) Ministrisë së Rregullimit të Territorit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dhe të Turizmit</w:t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</w:r>
      <w:r w:rsidRPr="007C7949">
        <w:rPr>
          <w:rFonts w:ascii="Garamond" w:hAnsi="Garamond"/>
          <w:sz w:val="24"/>
          <w:szCs w:val="24"/>
          <w:lang w:val="it-IT"/>
        </w:rPr>
        <w:tab/>
        <w:t>anëtar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ç) Ministrisë së Punëve të Jashtme,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C7949">
        <w:rPr>
          <w:rFonts w:ascii="Garamond" w:hAnsi="Garamond"/>
          <w:sz w:val="24"/>
          <w:szCs w:val="24"/>
        </w:rPr>
        <w:t>që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mbulon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çështjet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UNESCO-s</w:t>
      </w:r>
      <w:r w:rsidRPr="007C7949">
        <w:rPr>
          <w:rFonts w:ascii="Garamond" w:hAnsi="Garamond"/>
          <w:sz w:val="24"/>
          <w:szCs w:val="24"/>
        </w:rPr>
        <w:tab/>
      </w:r>
      <w:r w:rsidRPr="007C7949">
        <w:rPr>
          <w:rFonts w:ascii="Garamond" w:hAnsi="Garamond"/>
          <w:sz w:val="24"/>
          <w:szCs w:val="24"/>
        </w:rPr>
        <w:tab/>
      </w:r>
      <w:proofErr w:type="spellStart"/>
      <w:r w:rsidRPr="007C7949">
        <w:rPr>
          <w:rFonts w:ascii="Garamond" w:hAnsi="Garamond"/>
          <w:sz w:val="24"/>
          <w:szCs w:val="24"/>
        </w:rPr>
        <w:t>anëtar</w:t>
      </w:r>
      <w:proofErr w:type="spellEnd"/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ç) </w:t>
      </w:r>
      <w:proofErr w:type="spellStart"/>
      <w:r w:rsidRPr="007C7949">
        <w:rPr>
          <w:rFonts w:ascii="Garamond" w:hAnsi="Garamond"/>
          <w:sz w:val="24"/>
          <w:szCs w:val="24"/>
        </w:rPr>
        <w:t>Drejtorisë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ab/>
      </w:r>
      <w:r w:rsidRPr="007C7949">
        <w:rPr>
          <w:rFonts w:ascii="Garamond" w:hAnsi="Garamond"/>
          <w:sz w:val="24"/>
          <w:szCs w:val="24"/>
        </w:rPr>
        <w:tab/>
      </w:r>
      <w:proofErr w:type="spellStart"/>
      <w:r w:rsidRPr="007C7949">
        <w:rPr>
          <w:rFonts w:ascii="Garamond" w:hAnsi="Garamond"/>
          <w:sz w:val="24"/>
          <w:szCs w:val="24"/>
        </w:rPr>
        <w:t>anëtar</w:t>
      </w:r>
      <w:proofErr w:type="spellEnd"/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d) </w:t>
      </w:r>
      <w:proofErr w:type="spellStart"/>
      <w:r w:rsidRPr="007C7949">
        <w:rPr>
          <w:rFonts w:ascii="Garamond" w:hAnsi="Garamond"/>
          <w:sz w:val="24"/>
          <w:szCs w:val="24"/>
        </w:rPr>
        <w:t>Institutit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Arkeologjisë</w:t>
      </w:r>
      <w:proofErr w:type="spellEnd"/>
      <w:r w:rsidRPr="007C7949">
        <w:rPr>
          <w:rFonts w:ascii="Garamond" w:hAnsi="Garamond"/>
          <w:sz w:val="24"/>
          <w:szCs w:val="24"/>
        </w:rPr>
        <w:tab/>
      </w:r>
      <w:r w:rsidRPr="007C7949">
        <w:rPr>
          <w:rFonts w:ascii="Garamond" w:hAnsi="Garamond"/>
          <w:sz w:val="24"/>
          <w:szCs w:val="24"/>
        </w:rPr>
        <w:tab/>
      </w:r>
      <w:r w:rsidRPr="007C7949">
        <w:rPr>
          <w:rFonts w:ascii="Garamond" w:hAnsi="Garamond"/>
          <w:sz w:val="24"/>
          <w:szCs w:val="24"/>
        </w:rPr>
        <w:tab/>
      </w:r>
      <w:proofErr w:type="spellStart"/>
      <w:r w:rsidRPr="007C7949">
        <w:rPr>
          <w:rFonts w:ascii="Garamond" w:hAnsi="Garamond"/>
          <w:sz w:val="24"/>
          <w:szCs w:val="24"/>
        </w:rPr>
        <w:t>anëtar</w:t>
      </w:r>
      <w:proofErr w:type="spellEnd"/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dh) </w:t>
      </w:r>
      <w:proofErr w:type="spellStart"/>
      <w:r w:rsidRPr="007C7949">
        <w:rPr>
          <w:rFonts w:ascii="Garamond" w:hAnsi="Garamond"/>
          <w:sz w:val="24"/>
          <w:szCs w:val="24"/>
        </w:rPr>
        <w:t>Institutit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Monumenteve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Kulturës</w:t>
      </w:r>
      <w:proofErr w:type="spellEnd"/>
      <w:r w:rsidRPr="007C7949">
        <w:rPr>
          <w:rFonts w:ascii="Garamond" w:hAnsi="Garamond"/>
          <w:sz w:val="24"/>
          <w:szCs w:val="24"/>
        </w:rPr>
        <w:tab/>
      </w:r>
      <w:proofErr w:type="spellStart"/>
      <w:r w:rsidRPr="007C7949">
        <w:rPr>
          <w:rFonts w:ascii="Garamond" w:hAnsi="Garamond"/>
          <w:sz w:val="24"/>
          <w:szCs w:val="24"/>
        </w:rPr>
        <w:t>anëtar</w:t>
      </w:r>
      <w:proofErr w:type="spellEnd"/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bord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marrin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pjesë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pa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drejtë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vote, </w:t>
      </w:r>
      <w:proofErr w:type="spellStart"/>
      <w:r w:rsidRPr="007C7949">
        <w:rPr>
          <w:rFonts w:ascii="Garamond" w:hAnsi="Garamond"/>
          <w:sz w:val="24"/>
          <w:szCs w:val="24"/>
        </w:rPr>
        <w:t>drejtorët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6. BKPA </w:t>
      </w:r>
      <w:proofErr w:type="spellStart"/>
      <w:r w:rsidRPr="007C7949">
        <w:rPr>
          <w:rFonts w:ascii="Garamond" w:hAnsi="Garamond"/>
          <w:sz w:val="24"/>
          <w:szCs w:val="24"/>
        </w:rPr>
        <w:t>funksionon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mblidhet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merr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vendime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bazë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rregullores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miratuar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këtë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qëllim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kryetari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tij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mbledhjen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tij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parë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7. </w:t>
      </w:r>
      <w:proofErr w:type="spellStart"/>
      <w:r w:rsidRPr="007C7949">
        <w:rPr>
          <w:rFonts w:ascii="Garamond" w:hAnsi="Garamond"/>
          <w:sz w:val="24"/>
          <w:szCs w:val="24"/>
        </w:rPr>
        <w:t>Shpërblimi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anëtarëve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BKPA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çdo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mbledhje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është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5000 </w:t>
      </w:r>
      <w:proofErr w:type="spellStart"/>
      <w:r w:rsidRPr="007C7949">
        <w:rPr>
          <w:rFonts w:ascii="Garamond" w:hAnsi="Garamond"/>
          <w:sz w:val="24"/>
          <w:szCs w:val="24"/>
        </w:rPr>
        <w:t>lekë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çdo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anëtar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përballohet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institucionet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përfaqësuese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Bord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8. BKPA ka </w:t>
      </w:r>
      <w:proofErr w:type="spellStart"/>
      <w:r w:rsidRPr="007C7949">
        <w:rPr>
          <w:rFonts w:ascii="Garamond" w:hAnsi="Garamond"/>
          <w:sz w:val="24"/>
          <w:szCs w:val="24"/>
        </w:rPr>
        <w:t>këto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kompetenca</w:t>
      </w:r>
      <w:proofErr w:type="spellEnd"/>
      <w:r w:rsidRPr="007C7949">
        <w:rPr>
          <w:rFonts w:ascii="Garamond" w:hAnsi="Garamond"/>
          <w:sz w:val="24"/>
          <w:szCs w:val="24"/>
        </w:rPr>
        <w:t>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lastRenderedPageBreak/>
        <w:t xml:space="preserve">a) </w:t>
      </w:r>
      <w:proofErr w:type="spellStart"/>
      <w:r w:rsidRPr="007C7949">
        <w:rPr>
          <w:rFonts w:ascii="Garamond" w:hAnsi="Garamond"/>
          <w:sz w:val="24"/>
          <w:szCs w:val="24"/>
        </w:rPr>
        <w:t>Harton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shqyrton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miraton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strategjinë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zhvillimit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gjithë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b) </w:t>
      </w:r>
      <w:proofErr w:type="spellStart"/>
      <w:r w:rsidRPr="007C7949">
        <w:rPr>
          <w:rFonts w:ascii="Garamond" w:hAnsi="Garamond"/>
          <w:sz w:val="24"/>
          <w:szCs w:val="24"/>
        </w:rPr>
        <w:t>Miraton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programet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projektet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paraqitura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përcakton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mënyrat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bashkëpunimit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institucionet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tjera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përgjegjëse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mbrojtjen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ruajtjen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vlerave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atyre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natyrore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mjedisore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c) </w:t>
      </w:r>
      <w:proofErr w:type="spellStart"/>
      <w:r w:rsidRPr="007C7949">
        <w:rPr>
          <w:rFonts w:ascii="Garamond" w:hAnsi="Garamond"/>
          <w:sz w:val="24"/>
          <w:szCs w:val="24"/>
        </w:rPr>
        <w:t>Aprovon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planet </w:t>
      </w:r>
      <w:proofErr w:type="spellStart"/>
      <w:r w:rsidRPr="007C7949">
        <w:rPr>
          <w:rFonts w:ascii="Garamond" w:hAnsi="Garamond"/>
          <w:sz w:val="24"/>
          <w:szCs w:val="24"/>
        </w:rPr>
        <w:t>vjetore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ç) </w:t>
      </w:r>
      <w:proofErr w:type="spellStart"/>
      <w:r w:rsidRPr="007C7949">
        <w:rPr>
          <w:rFonts w:ascii="Garamond" w:hAnsi="Garamond"/>
          <w:sz w:val="24"/>
          <w:szCs w:val="24"/>
        </w:rPr>
        <w:t>Ndjek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përparësi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procesin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katalogimit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pasurive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mbitokës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nëntokës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vendos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destinacionin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përfundimtar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administrimit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ruajtjes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ekspozimit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objekteve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kombëtare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luajtshme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C7949">
        <w:rPr>
          <w:rFonts w:ascii="Garamond" w:hAnsi="Garamond"/>
          <w:sz w:val="24"/>
          <w:szCs w:val="24"/>
        </w:rPr>
        <w:t>vlera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unikale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kombëtare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muzetë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kombëtarë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garantimin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sigurisë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tyre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9. </w:t>
      </w:r>
      <w:proofErr w:type="spellStart"/>
      <w:r w:rsidRPr="007C7949">
        <w:rPr>
          <w:rFonts w:ascii="Garamond" w:hAnsi="Garamond"/>
          <w:sz w:val="24"/>
          <w:szCs w:val="24"/>
        </w:rPr>
        <w:t>Bordi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mbikëqyr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miraton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buxhetin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shpërndarjen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ardhurave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që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vijnë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aktivitetet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administrimi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mbështetur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raportit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zyrtar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paraqitur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drejtorët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10. </w:t>
      </w:r>
      <w:proofErr w:type="spellStart"/>
      <w:r w:rsidRPr="007C7949">
        <w:rPr>
          <w:rFonts w:ascii="Garamond" w:hAnsi="Garamond"/>
          <w:sz w:val="24"/>
          <w:szCs w:val="24"/>
        </w:rPr>
        <w:t>Pranë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BKPA-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ngrihet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Sekretaria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Bordit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e </w:t>
      </w:r>
      <w:proofErr w:type="spellStart"/>
      <w:r w:rsidRPr="007C7949">
        <w:rPr>
          <w:rFonts w:ascii="Garamond" w:hAnsi="Garamond"/>
          <w:sz w:val="24"/>
          <w:szCs w:val="24"/>
        </w:rPr>
        <w:t>cila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përgatit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mbledhjet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gjithë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dokumentacionin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funksion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tij</w:t>
      </w:r>
      <w:proofErr w:type="spellEnd"/>
      <w:r w:rsidRPr="007C7949">
        <w:rPr>
          <w:rFonts w:ascii="Garamond" w:hAnsi="Garamond"/>
          <w:sz w:val="24"/>
          <w:szCs w:val="24"/>
        </w:rPr>
        <w:t xml:space="preserve">. </w:t>
      </w:r>
      <w:proofErr w:type="spellStart"/>
      <w:r w:rsidRPr="007C7949">
        <w:rPr>
          <w:rFonts w:ascii="Garamond" w:hAnsi="Garamond"/>
          <w:sz w:val="24"/>
          <w:szCs w:val="24"/>
        </w:rPr>
        <w:t>Funksionin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sekretarisë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kryen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Sektori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Materiale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Drejtorinë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pranë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Ministrisë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Rinisë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Sporteve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KREU III</w:t>
      </w:r>
    </w:p>
    <w:p w:rsidR="00E54281" w:rsidRPr="007C7949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ZYRAT E ADMINISTRIMIT DHE KOORDInIMIT TË PARQEVE ARKEOLOGJIKE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11.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realizimin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zbatimin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programeve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projekteve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drejtimin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veprimtarisë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administruese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krijohen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zyrat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administrimit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koordinimit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>, ZAKPA-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përkatësisht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Shkodrës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Lezhës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Apollonisë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Bylisit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  <w:highlight w:val="yellow"/>
        </w:rPr>
        <w:t>Amantias</w:t>
      </w:r>
      <w:proofErr w:type="spellEnd"/>
      <w:r w:rsidRPr="007C7949">
        <w:rPr>
          <w:rFonts w:ascii="Garamond" w:hAnsi="Garamond"/>
          <w:sz w:val="24"/>
          <w:szCs w:val="24"/>
          <w:highlight w:val="yellow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  <w:highlight w:val="yellow"/>
        </w:rPr>
        <w:t>Orikumit</w:t>
      </w:r>
      <w:proofErr w:type="spellEnd"/>
      <w:r w:rsidRPr="007C7949">
        <w:rPr>
          <w:rFonts w:ascii="Garamond" w:hAnsi="Garamond"/>
          <w:sz w:val="24"/>
          <w:szCs w:val="24"/>
          <w:highlight w:val="yellow"/>
        </w:rPr>
        <w:t>,</w:t>
      </w:r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Antigonesë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Finiqit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</w:rPr>
        <w:t xml:space="preserve">12. </w:t>
      </w:r>
      <w:proofErr w:type="spellStart"/>
      <w:r w:rsidRPr="007C7949">
        <w:rPr>
          <w:rFonts w:ascii="Garamond" w:hAnsi="Garamond"/>
          <w:sz w:val="24"/>
          <w:szCs w:val="24"/>
        </w:rPr>
        <w:t>Zyrat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administrimit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koordinimit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krijohen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kryejnë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funksionet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tyre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brenda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territorit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C7949">
        <w:rPr>
          <w:rFonts w:ascii="Garamond" w:hAnsi="Garamond"/>
          <w:sz w:val="24"/>
          <w:szCs w:val="24"/>
        </w:rPr>
        <w:t>qëllim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përmbushjen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kompetencave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tyre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. </w:t>
      </w:r>
      <w:r w:rsidRPr="007C7949">
        <w:rPr>
          <w:rFonts w:ascii="Garamond" w:hAnsi="Garamond"/>
          <w:sz w:val="24"/>
          <w:szCs w:val="24"/>
          <w:lang w:val="it-IT"/>
        </w:rPr>
        <w:t>Ato kanë vulën dhe logon e tyre, e cila shërben si element identifikues i PA-së.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13. ZAKPA-të janë struktura buxhetore në varësi të Ministrisë së Kulturës, Rinisë dhe Sporteve dhe përbëhen nga: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a) Drejtori;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b) Financieri;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c) Specialist, arkeolog;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d) Specialist, </w:t>
      </w:r>
      <w:proofErr w:type="spellStart"/>
      <w:r w:rsidRPr="007C7949">
        <w:rPr>
          <w:rFonts w:ascii="Garamond" w:hAnsi="Garamond"/>
          <w:sz w:val="24"/>
          <w:szCs w:val="24"/>
        </w:rPr>
        <w:t>restaurator</w:t>
      </w:r>
      <w:proofErr w:type="spellEnd"/>
      <w:r w:rsidRPr="007C7949">
        <w:rPr>
          <w:rFonts w:ascii="Garamond" w:hAnsi="Garamond"/>
          <w:sz w:val="24"/>
          <w:szCs w:val="24"/>
        </w:rPr>
        <w:t>;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e) Specialist, </w:t>
      </w:r>
      <w:proofErr w:type="spellStart"/>
      <w:r w:rsidRPr="007C7949">
        <w:rPr>
          <w:rFonts w:ascii="Garamond" w:hAnsi="Garamond"/>
          <w:sz w:val="24"/>
          <w:szCs w:val="24"/>
        </w:rPr>
        <w:t>mjedisit</w:t>
      </w:r>
      <w:proofErr w:type="spellEnd"/>
      <w:r w:rsidRPr="007C7949">
        <w:rPr>
          <w:rFonts w:ascii="Garamond" w:hAnsi="Garamond"/>
          <w:sz w:val="24"/>
          <w:szCs w:val="24"/>
        </w:rPr>
        <w:t>;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f) Specialist, </w:t>
      </w:r>
      <w:proofErr w:type="spellStart"/>
      <w:r w:rsidRPr="007C7949">
        <w:rPr>
          <w:rFonts w:ascii="Garamond" w:hAnsi="Garamond"/>
          <w:sz w:val="24"/>
          <w:szCs w:val="24"/>
        </w:rPr>
        <w:t>menaxher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14. </w:t>
      </w:r>
      <w:proofErr w:type="spellStart"/>
      <w:r w:rsidRPr="007C7949">
        <w:rPr>
          <w:rFonts w:ascii="Garamond" w:hAnsi="Garamond"/>
          <w:sz w:val="24"/>
          <w:szCs w:val="24"/>
        </w:rPr>
        <w:t>Drejtori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emërohet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lirohet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shkarkohet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Ministri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Rinisë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Sporteve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sipas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kritereve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përcaktuara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këtë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pozicion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Bordi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Kombëtar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15. </w:t>
      </w:r>
      <w:proofErr w:type="spellStart"/>
      <w:r w:rsidRPr="007C7949">
        <w:rPr>
          <w:rFonts w:ascii="Garamond" w:hAnsi="Garamond"/>
          <w:sz w:val="24"/>
          <w:szCs w:val="24"/>
        </w:rPr>
        <w:t>Specialistët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punonjës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efektivë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emërohen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lirohen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shkarkohen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drejtori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zyrës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sipas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dispozitave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ligjore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fuqi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Kodit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Punës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16.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përmbushjen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detyrave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funksioneve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tjera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administrative ZAKPA-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punësojnë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anë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kontratave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edhe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punonjës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shtesë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cilët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paguhen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ardhurat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realizuara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sipas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ligjore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fuqi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KREU IV</w:t>
      </w:r>
    </w:p>
    <w:p w:rsidR="00E54281" w:rsidRPr="007C7949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FUNKSIONET DHE DETYRAT E ZAKPA-ve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17. </w:t>
      </w:r>
      <w:proofErr w:type="spellStart"/>
      <w:r w:rsidRPr="007C7949">
        <w:rPr>
          <w:rFonts w:ascii="Garamond" w:hAnsi="Garamond"/>
          <w:sz w:val="24"/>
          <w:szCs w:val="24"/>
        </w:rPr>
        <w:t>Zyrat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kanë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këto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funksione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detyra</w:t>
      </w:r>
      <w:proofErr w:type="spellEnd"/>
      <w:r w:rsidRPr="007C7949">
        <w:rPr>
          <w:rFonts w:ascii="Garamond" w:hAnsi="Garamond"/>
          <w:sz w:val="24"/>
          <w:szCs w:val="24"/>
        </w:rPr>
        <w:t>: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 xml:space="preserve">a) Realizojnë dhe zbatojnë me veprimtarinë e tyre, programet e zhvillimit e administrimit, </w:t>
      </w:r>
      <w:r w:rsidRPr="007C7949">
        <w:rPr>
          <w:rFonts w:ascii="Garamond" w:hAnsi="Garamond"/>
          <w:sz w:val="24"/>
          <w:szCs w:val="24"/>
          <w:lang w:val="it-IT"/>
        </w:rPr>
        <w:lastRenderedPageBreak/>
        <w:t>të miratuara nga Bordi Kombëtar i PA-ve.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b) Bashkëpunojnë dhe bashkërendojnë punën me të gjithë specialistët dhe institucionet e tjera qendrore dhe vendore.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c) Bashkëpunojnë me organet e pushtetit vendor, veçanërisht për zhvillimet në territoret brenda kufijve të PA-ve.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d) </w:t>
      </w:r>
      <w:proofErr w:type="spellStart"/>
      <w:r w:rsidRPr="007C7949">
        <w:rPr>
          <w:rFonts w:ascii="Garamond" w:hAnsi="Garamond"/>
          <w:sz w:val="24"/>
          <w:szCs w:val="24"/>
        </w:rPr>
        <w:t>Organizojnë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konsulenca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ekspertë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fushave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ndryshme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vendas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a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huaj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kur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vlerëson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se </w:t>
      </w:r>
      <w:proofErr w:type="spellStart"/>
      <w:r w:rsidRPr="007C7949">
        <w:rPr>
          <w:rFonts w:ascii="Garamond" w:hAnsi="Garamond"/>
          <w:sz w:val="24"/>
          <w:szCs w:val="24"/>
        </w:rPr>
        <w:t>janë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nevojshme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e) </w:t>
      </w:r>
      <w:proofErr w:type="spellStart"/>
      <w:r w:rsidRPr="007C7949">
        <w:rPr>
          <w:rFonts w:ascii="Garamond" w:hAnsi="Garamond"/>
          <w:sz w:val="24"/>
          <w:szCs w:val="24"/>
        </w:rPr>
        <w:t>Bashkëpunojnë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persona </w:t>
      </w:r>
      <w:proofErr w:type="spellStart"/>
      <w:r w:rsidRPr="007C7949">
        <w:rPr>
          <w:rFonts w:ascii="Garamond" w:hAnsi="Garamond"/>
          <w:sz w:val="24"/>
          <w:szCs w:val="24"/>
        </w:rPr>
        <w:t>fizikë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a </w:t>
      </w:r>
      <w:proofErr w:type="spellStart"/>
      <w:r w:rsidRPr="007C7949">
        <w:rPr>
          <w:rFonts w:ascii="Garamond" w:hAnsi="Garamond"/>
          <w:sz w:val="24"/>
          <w:szCs w:val="24"/>
        </w:rPr>
        <w:t>juridikë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vendas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a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huaj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C7949">
        <w:rPr>
          <w:rFonts w:ascii="Garamond" w:hAnsi="Garamond"/>
          <w:sz w:val="24"/>
          <w:szCs w:val="24"/>
        </w:rPr>
        <w:t>fondacione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organizmat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ndërkombëtarë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njohjen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publikimin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tërheqjen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financimeve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donacioneve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ruajtjen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mbrojtjen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zhvillimin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përmirësimin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vlerave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pasurive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natyrore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parqeve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arkeologjike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zona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stimuluara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përparësi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turizmin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f) </w:t>
      </w:r>
      <w:proofErr w:type="spellStart"/>
      <w:r w:rsidRPr="007C7949">
        <w:rPr>
          <w:rFonts w:ascii="Garamond" w:hAnsi="Garamond"/>
          <w:sz w:val="24"/>
          <w:szCs w:val="24"/>
        </w:rPr>
        <w:t>Administrojnë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menaxhojnë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ardhurat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që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krijohen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turistike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tjera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projektet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miratuara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Bordi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g) </w:t>
      </w:r>
      <w:proofErr w:type="spellStart"/>
      <w:r w:rsidRPr="007C7949">
        <w:rPr>
          <w:rFonts w:ascii="Garamond" w:hAnsi="Garamond"/>
          <w:sz w:val="24"/>
          <w:szCs w:val="24"/>
        </w:rPr>
        <w:t>Zbatojnë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gjitha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masat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mbrojtjen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trashëgimisë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asaj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natyrore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sipas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dispozitave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ligjore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fuqi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përcaktuara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pikën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1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kësaj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rregulloreje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h) </w:t>
      </w:r>
      <w:proofErr w:type="spellStart"/>
      <w:r w:rsidRPr="007C7949">
        <w:rPr>
          <w:rFonts w:ascii="Garamond" w:hAnsi="Garamond"/>
          <w:sz w:val="24"/>
          <w:szCs w:val="24"/>
        </w:rPr>
        <w:t>Mbështesin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nxisin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kërkimore-shkencore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fushën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arkeologjisë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) </w:t>
      </w:r>
      <w:proofErr w:type="spellStart"/>
      <w:r w:rsidRPr="007C7949">
        <w:rPr>
          <w:rFonts w:ascii="Garamond" w:hAnsi="Garamond"/>
          <w:sz w:val="24"/>
          <w:szCs w:val="24"/>
        </w:rPr>
        <w:t>Organizojnë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mbështesin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nxisin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veprimtaritë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karakter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edukativ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publikun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gjerë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j) </w:t>
      </w:r>
      <w:proofErr w:type="spellStart"/>
      <w:r w:rsidRPr="007C7949">
        <w:rPr>
          <w:rFonts w:ascii="Garamond" w:hAnsi="Garamond"/>
          <w:sz w:val="24"/>
          <w:szCs w:val="24"/>
        </w:rPr>
        <w:t>Krijojnë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kushte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mira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vizitorët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nëpërmjet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një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infrastrukture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bashkëkohore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18. </w:t>
      </w:r>
      <w:proofErr w:type="spellStart"/>
      <w:r w:rsidRPr="007C7949">
        <w:rPr>
          <w:rFonts w:ascii="Garamond" w:hAnsi="Garamond"/>
          <w:sz w:val="24"/>
          <w:szCs w:val="24"/>
        </w:rPr>
        <w:t>Veprimtaritë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ndryshme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artistike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turistike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etj</w:t>
      </w:r>
      <w:proofErr w:type="spellEnd"/>
      <w:r w:rsidRPr="007C7949">
        <w:rPr>
          <w:rFonts w:ascii="Garamond" w:hAnsi="Garamond"/>
          <w:sz w:val="24"/>
          <w:szCs w:val="24"/>
        </w:rPr>
        <w:t xml:space="preserve">.,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territorin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PA- </w:t>
      </w:r>
      <w:proofErr w:type="spellStart"/>
      <w:r w:rsidRPr="007C7949">
        <w:rPr>
          <w:rFonts w:ascii="Garamond" w:hAnsi="Garamond"/>
          <w:sz w:val="24"/>
          <w:szCs w:val="24"/>
        </w:rPr>
        <w:t>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bëhen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aprovimin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drejtorit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C7949">
        <w:rPr>
          <w:rFonts w:ascii="Garamond" w:hAnsi="Garamond"/>
          <w:sz w:val="24"/>
          <w:szCs w:val="24"/>
        </w:rPr>
        <w:t>nënshkrimit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kontratës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7C7949">
        <w:rPr>
          <w:rFonts w:ascii="Garamond" w:hAnsi="Garamond"/>
          <w:sz w:val="24"/>
          <w:szCs w:val="24"/>
        </w:rPr>
        <w:t>dy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palëve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sipas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dispozitave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ligjit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nr.9048, date 7.4.2003 “</w:t>
      </w:r>
      <w:proofErr w:type="spellStart"/>
      <w:r w:rsidRPr="007C7949">
        <w:rPr>
          <w:rFonts w:ascii="Garamond" w:hAnsi="Garamond"/>
          <w:sz w:val="24"/>
          <w:szCs w:val="24"/>
        </w:rPr>
        <w:t>Për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trashëgiminë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kulturore</w:t>
      </w:r>
      <w:proofErr w:type="spellEnd"/>
      <w:r w:rsidRPr="007C7949">
        <w:rPr>
          <w:rFonts w:ascii="Garamond" w:hAnsi="Garamond"/>
          <w:sz w:val="24"/>
          <w:szCs w:val="24"/>
        </w:rPr>
        <w:t>”.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 xml:space="preserve">19. </w:t>
      </w:r>
      <w:proofErr w:type="spellStart"/>
      <w:r w:rsidRPr="007C7949">
        <w:rPr>
          <w:rFonts w:ascii="Garamond" w:hAnsi="Garamond"/>
          <w:sz w:val="24"/>
          <w:szCs w:val="24"/>
        </w:rPr>
        <w:t>Detyrat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drejtorit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specialistëve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7C7949">
        <w:rPr>
          <w:rFonts w:ascii="Garamond" w:hAnsi="Garamond"/>
          <w:sz w:val="24"/>
          <w:szCs w:val="24"/>
        </w:rPr>
        <w:t>së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sipas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specialitetit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profesionit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tyre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përcaktohen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rregulloren</w:t>
      </w:r>
      <w:proofErr w:type="spellEnd"/>
      <w:r w:rsidRPr="007C7949">
        <w:rPr>
          <w:rFonts w:ascii="Garamond" w:hAnsi="Garamond"/>
          <w:sz w:val="24"/>
          <w:szCs w:val="24"/>
        </w:rPr>
        <w:t xml:space="preserve"> e </w:t>
      </w:r>
      <w:proofErr w:type="spellStart"/>
      <w:r w:rsidRPr="007C7949">
        <w:rPr>
          <w:rFonts w:ascii="Garamond" w:hAnsi="Garamond"/>
          <w:sz w:val="24"/>
          <w:szCs w:val="24"/>
        </w:rPr>
        <w:t>brendshme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e </w:t>
      </w:r>
      <w:proofErr w:type="spellStart"/>
      <w:r w:rsidRPr="007C7949">
        <w:rPr>
          <w:rFonts w:ascii="Garamond" w:hAnsi="Garamond"/>
          <w:sz w:val="24"/>
          <w:szCs w:val="24"/>
        </w:rPr>
        <w:t>cilat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miratohet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nga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drejtori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i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zyrës</w:t>
      </w:r>
      <w:proofErr w:type="spellEnd"/>
      <w:r w:rsidRPr="007C7949">
        <w:rPr>
          <w:rFonts w:ascii="Garamond" w:hAnsi="Garamond"/>
          <w:sz w:val="24"/>
          <w:szCs w:val="24"/>
        </w:rPr>
        <w:t xml:space="preserve">,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përputhje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C7949">
        <w:rPr>
          <w:rFonts w:ascii="Garamond" w:hAnsi="Garamond"/>
          <w:sz w:val="24"/>
          <w:szCs w:val="24"/>
        </w:rPr>
        <w:t>këtë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rregullore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dhe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dispozitat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ligjore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në</w:t>
      </w:r>
      <w:proofErr w:type="spellEnd"/>
      <w:r w:rsidRPr="007C7949">
        <w:rPr>
          <w:rFonts w:ascii="Garamond" w:hAnsi="Garamond"/>
          <w:sz w:val="24"/>
          <w:szCs w:val="24"/>
        </w:rPr>
        <w:t xml:space="preserve"> </w:t>
      </w:r>
      <w:proofErr w:type="spellStart"/>
      <w:r w:rsidRPr="007C7949">
        <w:rPr>
          <w:rFonts w:ascii="Garamond" w:hAnsi="Garamond"/>
          <w:sz w:val="24"/>
          <w:szCs w:val="24"/>
        </w:rPr>
        <w:t>fuqi</w:t>
      </w:r>
      <w:proofErr w:type="spellEnd"/>
      <w:r w:rsidRPr="007C7949">
        <w:rPr>
          <w:rFonts w:ascii="Garamond" w:hAnsi="Garamond"/>
          <w:sz w:val="24"/>
          <w:szCs w:val="24"/>
        </w:rPr>
        <w:t>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KREU V</w:t>
      </w:r>
    </w:p>
    <w:p w:rsidR="00E54281" w:rsidRPr="007C7949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ORGANIZIMI FINANCIAR I ZAKPA-ve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20. Shpenzimet e ZAKPA-ve përballohen nga MKRS-ja dhe të ardhurat e krijuara nga aktiviteti i tyre në PA. Institucionet përfaqësuese në BKPA kontribuojnë financiarisht për zbatimin e projekteve në PA.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21. ZAKPA-të mund të marrin donacione dhe sponsorizime të ndryshme edhe nga institucione ose organizata të ligjshme, publike a private, kombëtare apo ndërkombëtare, të cilat destinohen të përdoren në përputhje me qëllimin e dhënë zyrës.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22. ZAKPA-të paraqesin për miratim në MKRS çdo 30 qershor, planin e veprimtarive dhe të investimeve për vitin e ardhshëm, të shoqëruar nga preventivat përkatëse dhe të miratuara më parë nga BKPA-ja.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Kreu VI</w:t>
      </w:r>
    </w:p>
    <w:p w:rsidR="00E54281" w:rsidRPr="007C7949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7C7949">
        <w:rPr>
          <w:rFonts w:ascii="Garamond" w:hAnsi="Garamond"/>
          <w:sz w:val="24"/>
          <w:szCs w:val="24"/>
        </w:rPr>
        <w:t>SIGURIMI I PARQEVE ARKEOLOGJIKE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7C7949">
        <w:rPr>
          <w:rFonts w:ascii="Garamond" w:hAnsi="Garamond"/>
          <w:sz w:val="24"/>
          <w:szCs w:val="24"/>
          <w:lang w:val="it-IT"/>
        </w:rPr>
        <w:t>23. Drejtorët e ZAKPA-ve mbajnë përgjegjësi për ruajtjen dhe sigurinë e territorit të parqeve arkeologjike, për mbrojtjen e aseteve kulturore dhe natyrore. Ata lidhin marrëveshje me persona fizikë ose juridikë për ruajtjen dhe mbikëqyrjen e territorit dhe sigurimin e të gjitha masave mbrojtëse nga dëmtimet e mundshme, vlerave arkeologjike, kulturore dhe natyrore.</w:t>
      </w: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7C7949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A0784B" w:rsidRPr="007C7949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7C794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300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963F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4BD9"/>
    <w:rsid w:val="006E35E0"/>
    <w:rsid w:val="00705463"/>
    <w:rsid w:val="0074183C"/>
    <w:rsid w:val="00767527"/>
    <w:rsid w:val="007B0B5A"/>
    <w:rsid w:val="007C7949"/>
    <w:rsid w:val="0080475E"/>
    <w:rsid w:val="008072B9"/>
    <w:rsid w:val="00841EC5"/>
    <w:rsid w:val="008521B4"/>
    <w:rsid w:val="008656D4"/>
    <w:rsid w:val="00872000"/>
    <w:rsid w:val="00877240"/>
    <w:rsid w:val="00881600"/>
    <w:rsid w:val="00904A0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42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D878A"/>
  <w15:chartTrackingRefBased/>
  <w15:docId w15:val="{2D92870F-20FE-4080-BE7C-12063462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28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2025-10-23T09:51:00Z</dcterms:created>
  <dcterms:modified xsi:type="dcterms:W3CDTF">2025-10-23T09:51:00Z</dcterms:modified>
</cp:coreProperties>
</file>