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281" w:rsidRPr="003609AB" w:rsidRDefault="00E54281" w:rsidP="00E54281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E54281" w:rsidRPr="003609AB" w:rsidRDefault="00E54281" w:rsidP="00E54281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Nr.396, datë 31.3.2005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Për miratimin e kufijve dhe të rregullores së administrimit të parqeve arkeologjike të Shkodrës, lezhës, apolonisë, bylisit, amantias, orikumit, antigonEsË, finiqit dhe Butrintit</w:t>
      </w:r>
    </w:p>
    <w:p w:rsidR="003963FA" w:rsidRPr="003609AB" w:rsidRDefault="003963FA" w:rsidP="003963FA">
      <w:pPr>
        <w:jc w:val="center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(Ndryshuar me VKM nr.163, datë 27.2.2013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 xml:space="preserve">, </w:t>
      </w:r>
      <w:r w:rsidR="008A1886">
        <w:rPr>
          <w:rFonts w:ascii="Garamond" w:hAnsi="Garamond"/>
          <w:i/>
          <w:sz w:val="24"/>
          <w:szCs w:val="24"/>
          <w:lang w:val="it-IT"/>
        </w:rPr>
        <w:t>n</w:t>
      </w:r>
      <w:r w:rsidR="008A1886" w:rsidRPr="008A1886">
        <w:rPr>
          <w:rFonts w:ascii="Garamond" w:hAnsi="Garamond"/>
          <w:i/>
          <w:sz w:val="24"/>
          <w:szCs w:val="24"/>
          <w:lang w:val="it-IT"/>
        </w:rPr>
        <w:t>r. 249, datë 30.4.2014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>)</w:t>
      </w:r>
    </w:p>
    <w:p w:rsidR="003963FA" w:rsidRPr="003609AB" w:rsidRDefault="003963FA" w:rsidP="003963FA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29 pika 2, dhe 53 pika 2 të ligjit nr.9048, datë 7.4.2003 “Për trashëgiminë kulturore”, me propozimin e Mi</w:t>
      </w:r>
      <w:bookmarkStart w:id="0" w:name="_GoBack"/>
      <w:bookmarkEnd w:id="0"/>
      <w:r w:rsidRPr="003609AB">
        <w:rPr>
          <w:rFonts w:ascii="Garamond" w:hAnsi="Garamond"/>
          <w:color w:val="auto"/>
          <w:sz w:val="24"/>
          <w:szCs w:val="24"/>
          <w:lang w:val="it-IT"/>
        </w:rPr>
        <w:t>nistrit të Kulturës, Rinisë dhe Sporteve, Këshilli i Ministrave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Vendosi: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1. Miratimin e kufijve të parqeve arkeologjike të Shkodrës, Lezhës, Apolonisë, Bylisit, Amantias, Orikumit, Antigonesë, Finiqit, sipas hartave që i bashkëlidhen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2. Miratimin e rregullores së administrimit të parqeve arkeologjike të Shkodrës, Lezhës, Apolonisë, Bylisit, Amantias, Orikumit, Antigonesë e Finiqit, e cila i bashkëlidhet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3. Administrimi i parkut arkeologjik të Butrintit të bëhet sipas rregullave të përcaktuara në vendimin nr.857, datë 19.12.2003 të Këshillit të Ministrave “Për miratimin e rregullores së funksionimit të zyrës së administrimit dhe koordinimit të Parkut Kombëtar të Butrintit”.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4. Ngarkohet Ministria e Kulturës, Rinisë dhe Sporteve për zbatimin e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4281" w:rsidRPr="003609AB" w:rsidRDefault="00E54281" w:rsidP="00E54281">
      <w:pPr>
        <w:pStyle w:val="Autoriteti"/>
        <w:rPr>
          <w:rFonts w:ascii="Garamond" w:hAnsi="Garamond"/>
          <w:sz w:val="24"/>
          <w:szCs w:val="24"/>
        </w:rPr>
      </w:pPr>
      <w:r w:rsidRPr="003609AB">
        <w:rPr>
          <w:rFonts w:ascii="Garamond" w:hAnsi="Garamond"/>
          <w:sz w:val="24"/>
          <w:szCs w:val="24"/>
        </w:rPr>
        <w:t xml:space="preserve">Kryeministri </w:t>
      </w:r>
    </w:p>
    <w:p w:rsidR="00E54281" w:rsidRPr="003609AB" w:rsidRDefault="00E54281" w:rsidP="00E5428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609AB">
        <w:rPr>
          <w:rFonts w:ascii="Garamond" w:hAnsi="Garamond"/>
          <w:sz w:val="24"/>
          <w:szCs w:val="24"/>
        </w:rPr>
        <w:t>Fatos</w:t>
      </w:r>
      <w:proofErr w:type="spellEnd"/>
      <w:r w:rsidRPr="003609AB">
        <w:rPr>
          <w:rFonts w:ascii="Garamond" w:hAnsi="Garamond"/>
          <w:sz w:val="24"/>
          <w:szCs w:val="24"/>
        </w:rPr>
        <w:t xml:space="preserve"> Nano</w:t>
      </w:r>
    </w:p>
    <w:p w:rsidR="00E54281" w:rsidRPr="00163298" w:rsidRDefault="000300CF" w:rsidP="00E54281">
      <w:pPr>
        <w:pStyle w:val="Figure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458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Titull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RREGULLORE </w:t>
      </w:r>
    </w:p>
    <w:p w:rsidR="00E54281" w:rsidRPr="00163298" w:rsidRDefault="00E54281" w:rsidP="00E54281">
      <w:pPr>
        <w:pStyle w:val="Titulli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E ADMINISTRIMIT Të PARQEVE ARKEOLOGJIKE TË SHKODRËS, LEZHËS, APOLONISË, BYLISIT, AMANTIAS, ORIKUMIT, ANTIGONESË DHE FINIQIT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DISPOZITA TË PËRGJITHSHME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1. </w:t>
      </w:r>
      <w:proofErr w:type="spellStart"/>
      <w:r w:rsidRPr="00163298">
        <w:rPr>
          <w:rFonts w:ascii="Garamond" w:hAnsi="Garamond"/>
          <w:sz w:val="24"/>
          <w:szCs w:val="24"/>
        </w:rPr>
        <w:t>Kjo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hartohet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ligjin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</w:t>
      </w:r>
      <w:proofErr w:type="spellStart"/>
      <w:r w:rsidRPr="00163298">
        <w:rPr>
          <w:rFonts w:ascii="Garamond" w:hAnsi="Garamond"/>
          <w:sz w:val="24"/>
          <w:szCs w:val="24"/>
        </w:rPr>
        <w:t>datë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ligjin nr.8906, datë 6.6.2002 “Për zonat e mbrojtura”,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ligjin nr.8934, datë 5.9.2002 “Për mbrojtjen e mjedisit”,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si dhe në aktet e tjera ligjore e nënligjore në fuqi.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2. Kjo rregullore ka si qëllim, përcaktimin e kufijve dhe rregullave për mënyrën e administrimit të parqeve arkeologjike të Shkodrës, Lezhës, Apolonisë, Bylisit Amantias, Orikumit, Antigonesë dhe Finiqit.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Strukturat përgjegjëse të administrimit të parqeve arkeologjike janë si më poshtë vijon: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Shkodër-Lezhë, sipas kësaj rregulloreje është Drejtoria Rajonale e Kulturës Kombëtare Shkodër;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Antigone, sipas kësaj rregulloreje është Drejtoria Rajonale e Kulturës Kombëtare Gjirokastër;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 Struktura përgjegjëse për administrimin e Parkut Arkeologjik Amantia-Orikum-Finiq, sipas kësaj rregullore është Drejtoria Rajonale e Kulturës Kombëtare Vlorë;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Apoloni, është Zyra e Administrimit dhe Koordinimit të Parkut Arkeologjik, Apoloni.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Bylis, është Zyra e Administrimit dhe Koordinimit të Parkut Arkeologjik, Bylis.</w:t>
      </w:r>
    </w:p>
    <w:p w:rsidR="00E54281" w:rsidRPr="00163298" w:rsidRDefault="00E54281" w:rsidP="00A5787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BORDI KOMBËTAR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>5.</w:t>
      </w:r>
      <w:r w:rsidR="00A57872" w:rsidRPr="00163298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Krijohet Bordi Kombëtar i Parqeve Arkeologjike (BKPA), organ vendimmarrës, i cili mbikëqyr veprimtarinë e ZAKPA-ve dhe strukturave përkatëse pranë drejtorive rajonale të kulturës kombëtare. BKPA-ja kryesohet nga ministri i Kulturës dhe përbëhet nga përfaqësues të: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Mjedisit;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për Çështjet Vendore;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Zhvillimit Urban dhe Turizmit;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Drejtorisë së Përgjithshme të Planifikimit Strategjik për Trashëgiminë dhe Diversitetin Kulturor;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Institutit të Monumenteve të Kulturës;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Agjencisë së Shërbimit Arkeologjik.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Drejtorët e drejtorive rajonale të kulturës kombëtare të Gjirokastrës, Shkodrës, Vlorës dhe drejtori i ZAPA-së Apoloni-Bylis marrin pjesë në mbledhjet e Bordit, pa të drejtë vote.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6. BKPA </w:t>
      </w:r>
      <w:proofErr w:type="spellStart"/>
      <w:r w:rsidRPr="00163298">
        <w:rPr>
          <w:rFonts w:ascii="Garamond" w:hAnsi="Garamond"/>
          <w:sz w:val="24"/>
          <w:szCs w:val="24"/>
        </w:rPr>
        <w:t>funksionon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mblidhet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merr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vendime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kryetari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8. BKPA ka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kompetenca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Harton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shqyrton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strategjinë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zhvillimit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b)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programet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paraqitura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mënyrat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bashkëpunimit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institucionet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përgjegjëse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mjedisore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c) </w:t>
      </w:r>
      <w:proofErr w:type="spellStart"/>
      <w:r w:rsidRPr="00163298">
        <w:rPr>
          <w:rFonts w:ascii="Garamond" w:hAnsi="Garamond"/>
          <w:sz w:val="24"/>
          <w:szCs w:val="24"/>
        </w:rPr>
        <w:t>Aprovon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planet </w:t>
      </w:r>
      <w:proofErr w:type="spellStart"/>
      <w:r w:rsidRPr="00163298">
        <w:rPr>
          <w:rFonts w:ascii="Garamond" w:hAnsi="Garamond"/>
          <w:sz w:val="24"/>
          <w:szCs w:val="24"/>
        </w:rPr>
        <w:t>vjetore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ç) </w:t>
      </w:r>
      <w:proofErr w:type="spellStart"/>
      <w:r w:rsidRPr="00163298">
        <w:rPr>
          <w:rFonts w:ascii="Garamond" w:hAnsi="Garamond"/>
          <w:sz w:val="24"/>
          <w:szCs w:val="24"/>
        </w:rPr>
        <w:t>Ndjek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procesin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katalogimit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lastRenderedPageBreak/>
        <w:t>nëntokës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vendos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destinacionin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përfundimtar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ruajtjes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ekspozimit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objekteve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luajtshme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vlera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unikale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muzetë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garantimin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sigurisë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9.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mbikëqyr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buxhetin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shpërndarjen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aktivitetet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raportit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paraqitur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10.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BKPA-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ngrihet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Sekretaria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Bordit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përgatit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dokumentacionin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proofErr w:type="spellStart"/>
      <w:r w:rsidRPr="00163298">
        <w:rPr>
          <w:rFonts w:ascii="Garamond" w:hAnsi="Garamond"/>
          <w:sz w:val="24"/>
          <w:szCs w:val="24"/>
        </w:rPr>
        <w:t>Funksionin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sekretarisë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kryen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Materiale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Ministrisë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Rinisë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Sporteve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ZYRAT E ADMINISTRIMIT DHE KOORDInIMIT TË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>11</w:t>
      </w:r>
      <w:r w:rsidR="00A57872" w:rsidRPr="0016329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</w:rPr>
        <w:t xml:space="preserve">12.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koordinimit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brenda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kompetencave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r w:rsidRPr="00163298">
        <w:rPr>
          <w:rFonts w:ascii="Garamond" w:hAnsi="Garamond"/>
          <w:sz w:val="24"/>
          <w:szCs w:val="24"/>
          <w:lang w:val="it-IT"/>
        </w:rPr>
        <w:t>Ato kanë vulën dhe logon e tyre, e cila shërben si element identifikues i PA-së.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13.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ZAKPA-të janë struktura buxhetore në varësi të ministrit të Kulturës. Struktura dhe organika e tyre miratohet me urdhër të Kryeministrit.</w:t>
      </w:r>
    </w:p>
    <w:p w:rsidR="00E54281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14. Drejtori i ZAKPA-së emërohet, lirohet dhe shkarkohet nga detyra nga ministri i Kulturës.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15. </w:t>
      </w:r>
      <w:proofErr w:type="spellStart"/>
      <w:r w:rsidRPr="00163298">
        <w:rPr>
          <w:rFonts w:ascii="Garamond" w:hAnsi="Garamond"/>
          <w:sz w:val="24"/>
          <w:szCs w:val="24"/>
        </w:rPr>
        <w:t>Specialistët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efektivë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emërohen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lirohen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shkarkohen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16.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detyrave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administrative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shtesë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cilët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paguhen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realizuara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FUNKSIONET DHE DETYRAT E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17.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detyra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a) Realizojnë dhe zbatojnë me veprimtarinë e tyre, programet e zhvillimit e administrimit, të miratuara nga Bordi Kombëtar i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Bashkëpunojnë dhe bashkërendojnë punën me të gjithë specialistët dhe institucionet e tjera qendrore dhe vendore.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Bashkëpunojnë me organet e pushtetit vendor, veçanërisht për zhvillimet në territoret brenda kufijve të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d)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konsulenca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ekspertë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kur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vlerëson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se </w:t>
      </w:r>
      <w:proofErr w:type="spellStart"/>
      <w:r w:rsidRPr="00163298">
        <w:rPr>
          <w:rFonts w:ascii="Garamond" w:hAnsi="Garamond"/>
          <w:sz w:val="24"/>
          <w:szCs w:val="24"/>
        </w:rPr>
        <w:t>janë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nevojshme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e) </w:t>
      </w:r>
      <w:proofErr w:type="spellStart"/>
      <w:r w:rsidRPr="00163298">
        <w:rPr>
          <w:rFonts w:ascii="Garamond" w:hAnsi="Garamond"/>
          <w:sz w:val="24"/>
          <w:szCs w:val="24"/>
        </w:rPr>
        <w:t>Bashkëpunojnë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persona </w:t>
      </w:r>
      <w:proofErr w:type="spellStart"/>
      <w:r w:rsidRPr="00163298">
        <w:rPr>
          <w:rFonts w:ascii="Garamond" w:hAnsi="Garamond"/>
          <w:sz w:val="24"/>
          <w:szCs w:val="24"/>
        </w:rPr>
        <w:t>fizikë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juridikë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fondacione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organizmat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ndërkombëtarë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njohjen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publikimin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tërheqjen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financimeve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donacioneve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zhvillimin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përmirësimin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stimuluara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turizmin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f) </w:t>
      </w:r>
      <w:proofErr w:type="spellStart"/>
      <w:r w:rsidRPr="00163298">
        <w:rPr>
          <w:rFonts w:ascii="Garamond" w:hAnsi="Garamond"/>
          <w:sz w:val="24"/>
          <w:szCs w:val="24"/>
        </w:rPr>
        <w:t>Administrojnë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menaxhojnë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miratuara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g) </w:t>
      </w:r>
      <w:proofErr w:type="spellStart"/>
      <w:r w:rsidRPr="00163298">
        <w:rPr>
          <w:rFonts w:ascii="Garamond" w:hAnsi="Garamond"/>
          <w:sz w:val="24"/>
          <w:szCs w:val="24"/>
        </w:rPr>
        <w:t>Zbatojnë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masat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pikën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1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rregulloreje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h)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kërkimore-shkencore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arkeologjisë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karakter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edukativ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publikun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gjerë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j) </w:t>
      </w:r>
      <w:proofErr w:type="spellStart"/>
      <w:r w:rsidRPr="00163298">
        <w:rPr>
          <w:rFonts w:ascii="Garamond" w:hAnsi="Garamond"/>
          <w:sz w:val="24"/>
          <w:szCs w:val="24"/>
        </w:rPr>
        <w:t>Krijojnë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kushte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vizitorët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nëpërmjet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infrastrukture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bashkëkohore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18.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artistike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etj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PA- 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bëhen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aprovimin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3298">
        <w:rPr>
          <w:rFonts w:ascii="Garamond" w:hAnsi="Garamond"/>
          <w:sz w:val="24"/>
          <w:szCs w:val="24"/>
        </w:rPr>
        <w:t>nënshkrimit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163298">
        <w:rPr>
          <w:rFonts w:ascii="Garamond" w:hAnsi="Garamond"/>
          <w:sz w:val="24"/>
          <w:szCs w:val="24"/>
        </w:rPr>
        <w:t>dy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palëve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date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19. </w:t>
      </w:r>
      <w:proofErr w:type="spellStart"/>
      <w:r w:rsidRPr="00163298">
        <w:rPr>
          <w:rFonts w:ascii="Garamond" w:hAnsi="Garamond"/>
          <w:sz w:val="24"/>
          <w:szCs w:val="24"/>
        </w:rPr>
        <w:t>Detyrat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specialistëve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specialitetit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profesionit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përcaktohen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brendshme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përputhje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ORGANIZIMI FINANCIAR I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20. Shpenzimet e ZAKPA-ve përballohen nga MKRS-ja dhe të ardhurat e krijuara nga aktiviteti i tyre në PA. Institucionet përfaqësuese në BKPA kontribuojnë financiarisht për zbatimin e projekteve në PA.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21. ZAKPA-të mund të marrin donacione dhe sponsorizime të ndryshme edhe nga institucione ose organizata të ligjshme, publike a private, kombëtare apo ndërkombëtare, të cilat destinohen të përdoren në përputhje me qëllimin e dhënë zyrës.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22. ZAKPA-të paraqesin për miratim në MKRS çdo 30 qershor, planin e veprimtarive dhe të investimeve për vitin e ardhshëm, të shoqëruar nga preventivat përkatëse dhe të miratuara më parë nga BKPA-ja.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SIGURIMI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23. Drejtorët e ZAKPA-ve mbajnë përgjegjësi për ruajtjen dhe sigurinë e territorit të parqeve arkeologjike, për mbrojtjen e aseteve kulturore dhe natyrore. Ata lidhin marrëveshje me persona fizikë ose juridikë për ruajtjen dhe mbikëqyrjen e territorit dhe sigurimin e të gjitha masave mbrojtëse nga dëmtimet e mundshme, vlerave arkeologjike, kulturore dhe natyrore.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A0784B" w:rsidRPr="00163298" w:rsidRDefault="00A0784B" w:rsidP="003941D1">
      <w:pPr>
        <w:pStyle w:val="Paragrafi"/>
      </w:pPr>
    </w:p>
    <w:sectPr w:rsidR="00A0784B" w:rsidRPr="0016329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298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09AB"/>
    <w:rsid w:val="00383FD5"/>
    <w:rsid w:val="003941D1"/>
    <w:rsid w:val="003963F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BD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71CB"/>
    <w:rsid w:val="008656D4"/>
    <w:rsid w:val="00872000"/>
    <w:rsid w:val="00877240"/>
    <w:rsid w:val="00881600"/>
    <w:rsid w:val="008A1886"/>
    <w:rsid w:val="00904A04"/>
    <w:rsid w:val="009164C8"/>
    <w:rsid w:val="009564F9"/>
    <w:rsid w:val="0099468E"/>
    <w:rsid w:val="009C29DF"/>
    <w:rsid w:val="009F72BC"/>
    <w:rsid w:val="00A0784B"/>
    <w:rsid w:val="00A10896"/>
    <w:rsid w:val="00A16F91"/>
    <w:rsid w:val="00A246D1"/>
    <w:rsid w:val="00A43657"/>
    <w:rsid w:val="00A47BC4"/>
    <w:rsid w:val="00A5787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6639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97252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57872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6</cp:revision>
  <dcterms:created xsi:type="dcterms:W3CDTF">2025-10-23T09:58:00Z</dcterms:created>
  <dcterms:modified xsi:type="dcterms:W3CDTF">2025-10-27T10:52:00Z</dcterms:modified>
</cp:coreProperties>
</file>