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BC6" w:rsidRPr="006C1DCF" w:rsidRDefault="00C71BC6" w:rsidP="00C71BC6">
      <w:pPr>
        <w:pStyle w:val="Akti"/>
        <w:rPr>
          <w:lang w:val="sq-AL"/>
        </w:rPr>
      </w:pPr>
      <w:bookmarkStart w:id="0" w:name="_GoBack"/>
      <w:bookmarkEnd w:id="0"/>
      <w:r w:rsidRPr="006C1DCF">
        <w:rPr>
          <w:lang w:val="sq-AL"/>
        </w:rPr>
        <w:t xml:space="preserve">Vendim </w:t>
      </w:r>
    </w:p>
    <w:p w:rsidR="00C71BC6" w:rsidRPr="006C1DCF" w:rsidRDefault="00C71BC6" w:rsidP="00C71BC6">
      <w:pPr>
        <w:pStyle w:val="NumriData"/>
        <w:rPr>
          <w:lang w:val="sq-AL"/>
        </w:rPr>
      </w:pPr>
      <w:r w:rsidRPr="006C1DCF">
        <w:rPr>
          <w:lang w:val="sq-AL"/>
        </w:rPr>
        <w:t>Nr.201, datë 7.4.2005</w:t>
      </w:r>
    </w:p>
    <w:p w:rsidR="00C71BC6" w:rsidRPr="006C1DCF" w:rsidRDefault="00C71BC6" w:rsidP="00C71BC6">
      <w:pPr>
        <w:pStyle w:val="Paragrafi"/>
        <w:rPr>
          <w:lang w:val="sq-AL"/>
        </w:rPr>
      </w:pPr>
    </w:p>
    <w:p w:rsidR="00C71BC6" w:rsidRPr="006C1DCF" w:rsidRDefault="00C71BC6" w:rsidP="00C71BC6">
      <w:pPr>
        <w:pStyle w:val="Titulli"/>
        <w:rPr>
          <w:lang w:val="sq-AL"/>
        </w:rPr>
      </w:pPr>
      <w:r w:rsidRPr="006C1DCF">
        <w:rPr>
          <w:lang w:val="sq-AL"/>
        </w:rPr>
        <w:t>Për autorizimin e shoqërive tregtare me kapital shtetëror, të sektorit strategjik, të rivlerësojnë pasuritë</w:t>
      </w:r>
    </w:p>
    <w:p w:rsidR="00C71BC6" w:rsidRPr="006C1DCF" w:rsidRDefault="00C71BC6" w:rsidP="00C71BC6">
      <w:pPr>
        <w:pStyle w:val="Paragrafi"/>
        <w:rPr>
          <w:lang w:val="sq-AL"/>
        </w:rPr>
      </w:pPr>
    </w:p>
    <w:p w:rsidR="00C71BC6" w:rsidRPr="006C1DCF" w:rsidRDefault="00C71BC6" w:rsidP="00C71BC6">
      <w:pPr>
        <w:pStyle w:val="BazLigjPropozues"/>
        <w:rPr>
          <w:lang w:val="sq-AL"/>
        </w:rPr>
      </w:pPr>
      <w:r w:rsidRPr="006C1DCF">
        <w:rPr>
          <w:lang w:val="sq-AL"/>
        </w:rPr>
        <w:t>Në mbështetje të nenit 100 të K</w:t>
      </w:r>
      <w:r>
        <w:rPr>
          <w:lang w:val="sq-AL"/>
        </w:rPr>
        <w:t>ushtetutës dhe të shkronjës “c” të nenit 70</w:t>
      </w:r>
      <w:r w:rsidRPr="006C1DCF">
        <w:rPr>
          <w:lang w:val="sq-AL"/>
        </w:rPr>
        <w:t xml:space="preserve"> të</w:t>
      </w:r>
      <w:r>
        <w:rPr>
          <w:lang w:val="sq-AL"/>
        </w:rPr>
        <w:t xml:space="preserve"> ligjit nr.7661, datë 19.1.1993</w:t>
      </w:r>
      <w:r w:rsidRPr="006C1DCF">
        <w:rPr>
          <w:lang w:val="sq-AL"/>
        </w:rPr>
        <w:t xml:space="preserve"> “Për  kontabilitetin”, me propozimi</w:t>
      </w:r>
      <w:r>
        <w:rPr>
          <w:lang w:val="sq-AL"/>
        </w:rPr>
        <w:t>n e M</w:t>
      </w:r>
      <w:r w:rsidRPr="006C1DCF">
        <w:rPr>
          <w:lang w:val="sq-AL"/>
        </w:rPr>
        <w:t>inistrit të Ekonomisë, Këshilli i Ministrave</w:t>
      </w:r>
    </w:p>
    <w:p w:rsidR="00C71BC6" w:rsidRPr="006C1DCF" w:rsidRDefault="00C71BC6" w:rsidP="00C71BC6">
      <w:pPr>
        <w:pStyle w:val="Paragrafi"/>
        <w:rPr>
          <w:lang w:val="sq-AL"/>
        </w:rPr>
      </w:pPr>
    </w:p>
    <w:p w:rsidR="00C71BC6" w:rsidRPr="006C1DCF" w:rsidRDefault="00C71BC6" w:rsidP="00C71BC6">
      <w:pPr>
        <w:pStyle w:val="VENDOSI"/>
        <w:rPr>
          <w:lang w:val="sq-AL"/>
        </w:rPr>
      </w:pPr>
      <w:r w:rsidRPr="006C1DCF">
        <w:rPr>
          <w:lang w:val="sq-AL"/>
        </w:rPr>
        <w:t>Vendosi:</w:t>
      </w:r>
    </w:p>
    <w:p w:rsidR="00C71BC6" w:rsidRPr="00475702" w:rsidRDefault="00C71BC6" w:rsidP="00C71BC6">
      <w:pPr>
        <w:pStyle w:val="Paragrafi"/>
        <w:rPr>
          <w:sz w:val="16"/>
          <w:lang w:val="sq-AL"/>
        </w:rPr>
      </w:pPr>
    </w:p>
    <w:p w:rsidR="00C71BC6" w:rsidRPr="006C1DCF" w:rsidRDefault="00C71BC6" w:rsidP="00C71BC6">
      <w:pPr>
        <w:pStyle w:val="Paragrafi"/>
        <w:rPr>
          <w:lang w:val="sq-AL"/>
        </w:rPr>
      </w:pPr>
      <w:r w:rsidRPr="006C1DCF">
        <w:rPr>
          <w:lang w:val="sq-AL"/>
        </w:rPr>
        <w:t>1. Shoqëritë tregtare me kapital shtetëror, të se</w:t>
      </w:r>
      <w:r>
        <w:rPr>
          <w:lang w:val="sq-AL"/>
        </w:rPr>
        <w:t>ktorit strategjik, “Albtelecom”</w:t>
      </w:r>
      <w:r w:rsidRPr="006C1DCF">
        <w:rPr>
          <w:lang w:val="sq-AL"/>
        </w:rPr>
        <w:t xml:space="preserve"> s</w:t>
      </w:r>
      <w:r>
        <w:rPr>
          <w:lang w:val="sq-AL"/>
        </w:rPr>
        <w:t>h.a., Tiranë, “Posta shqiptare”</w:t>
      </w:r>
      <w:r w:rsidRPr="006C1DCF">
        <w:rPr>
          <w:lang w:val="sq-AL"/>
        </w:rPr>
        <w:t xml:space="preserve"> sh.a.</w:t>
      </w:r>
      <w:r>
        <w:rPr>
          <w:lang w:val="sq-AL"/>
        </w:rPr>
        <w:t>, Tiranë, “Autoriteti portual”</w:t>
      </w:r>
      <w:r w:rsidRPr="006C1DCF">
        <w:rPr>
          <w:lang w:val="sq-AL"/>
        </w:rPr>
        <w:t xml:space="preserve"> sh.a.</w:t>
      </w:r>
      <w:r>
        <w:rPr>
          <w:lang w:val="sq-AL"/>
        </w:rPr>
        <w:t>,</w:t>
      </w:r>
      <w:r w:rsidRPr="006C1DCF">
        <w:rPr>
          <w:lang w:val="sq-AL"/>
        </w:rPr>
        <w:t xml:space="preserve"> Durrës, “Armo” sh.a., Fier, “Albpetro</w:t>
      </w:r>
      <w:r>
        <w:rPr>
          <w:lang w:val="sq-AL"/>
        </w:rPr>
        <w:t>l”</w:t>
      </w:r>
      <w:r w:rsidRPr="006C1DCF">
        <w:rPr>
          <w:lang w:val="sq-AL"/>
        </w:rPr>
        <w:t xml:space="preserve"> sh.a.</w:t>
      </w:r>
      <w:r>
        <w:rPr>
          <w:lang w:val="sq-AL"/>
        </w:rPr>
        <w:t>, Fier, “Anta” sh.</w:t>
      </w:r>
      <w:r w:rsidRPr="006C1DCF">
        <w:rPr>
          <w:lang w:val="sq-AL"/>
        </w:rPr>
        <w:t>a., Tiranë, “Drejtori</w:t>
      </w:r>
      <w:r>
        <w:rPr>
          <w:lang w:val="sq-AL"/>
        </w:rPr>
        <w:t>a e Përgjithshme e Hekurudhave”</w:t>
      </w:r>
      <w:r w:rsidRPr="006C1DCF">
        <w:rPr>
          <w:lang w:val="sq-AL"/>
        </w:rPr>
        <w:t xml:space="preserve"> sh.a.</w:t>
      </w:r>
      <w:r>
        <w:rPr>
          <w:lang w:val="sq-AL"/>
        </w:rPr>
        <w:t>, Durrës</w:t>
      </w:r>
      <w:r w:rsidRPr="006C1DCF">
        <w:rPr>
          <w:lang w:val="sq-AL"/>
        </w:rPr>
        <w:t xml:space="preserve"> dhe “Ndërma</w:t>
      </w:r>
      <w:r>
        <w:rPr>
          <w:lang w:val="sq-AL"/>
        </w:rPr>
        <w:t>rrja e ujësjellës-kanalizimeve”</w:t>
      </w:r>
      <w:r w:rsidRPr="006C1DCF">
        <w:rPr>
          <w:lang w:val="sq-AL"/>
        </w:rPr>
        <w:t xml:space="preserve"> sh.a.</w:t>
      </w:r>
      <w:r>
        <w:rPr>
          <w:lang w:val="sq-AL"/>
        </w:rPr>
        <w:t>,</w:t>
      </w:r>
      <w:r w:rsidRPr="006C1DCF">
        <w:rPr>
          <w:lang w:val="sq-AL"/>
        </w:rPr>
        <w:t xml:space="preserve"> Tiranë, të kryejnë rivlerësimin e aktiveve të qëndrueshme, të trupëzuara, në zotërim të tyre, duke përdorur metodat e standardeve ndërkombëtare të raportimit financiar (IFRS).</w:t>
      </w:r>
    </w:p>
    <w:p w:rsidR="00C71BC6" w:rsidRPr="006C1DCF" w:rsidRDefault="00C71BC6" w:rsidP="00C71BC6">
      <w:pPr>
        <w:pStyle w:val="Paragrafi"/>
        <w:rPr>
          <w:lang w:val="sq-AL"/>
        </w:rPr>
      </w:pPr>
      <w:r w:rsidRPr="006C1DCF">
        <w:rPr>
          <w:lang w:val="sq-AL"/>
        </w:rPr>
        <w:t>2. Vlerat e këtyre aktiveve të pasq</w:t>
      </w:r>
      <w:r>
        <w:rPr>
          <w:lang w:val="sq-AL"/>
        </w:rPr>
        <w:t>yrohen në bilancet e vitit 2005</w:t>
      </w:r>
      <w:r w:rsidRPr="006C1DCF">
        <w:rPr>
          <w:lang w:val="sq-AL"/>
        </w:rPr>
        <w:t xml:space="preserve"> të këtyre shoqërive, të hartuara në mbështetje të</w:t>
      </w:r>
      <w:r>
        <w:rPr>
          <w:lang w:val="sq-AL"/>
        </w:rPr>
        <w:t xml:space="preserve"> ligjit nr.7661, datë 19.1.1993 “Për kontabilitetin”</w:t>
      </w:r>
      <w:r w:rsidRPr="006C1DCF">
        <w:rPr>
          <w:lang w:val="sq-AL"/>
        </w:rPr>
        <w:t xml:space="preserve"> dhe të vendimit nr.334, datë 9.7.1993 të Këshillit të Ministrave “Për miratimin e planit të përgjithshëm</w:t>
      </w:r>
      <w:r>
        <w:rPr>
          <w:lang w:val="sq-AL"/>
        </w:rPr>
        <w:t>”</w:t>
      </w:r>
      <w:r w:rsidRPr="006C1DCF">
        <w:rPr>
          <w:lang w:val="sq-AL"/>
        </w:rPr>
        <w:t>, si dhe të njihen nga sistemi fiskal.</w:t>
      </w:r>
    </w:p>
    <w:p w:rsidR="00C71BC6" w:rsidRPr="004955AC" w:rsidRDefault="00C71BC6" w:rsidP="00C71BC6">
      <w:pPr>
        <w:pStyle w:val="Paragrafi"/>
        <w:rPr>
          <w:lang w:val="it-IT"/>
        </w:rPr>
      </w:pPr>
      <w:r w:rsidRPr="004955AC">
        <w:rPr>
          <w:lang w:val="it-IT"/>
        </w:rPr>
        <w:t>3.</w:t>
      </w:r>
      <w:r>
        <w:rPr>
          <w:lang w:val="it-IT"/>
        </w:rPr>
        <w:t xml:space="preserve"> </w:t>
      </w:r>
      <w:r w:rsidRPr="004955AC">
        <w:rPr>
          <w:lang w:val="it-IT"/>
        </w:rPr>
        <w:t>Ngarkohen Ministria e Ekonomisë dhe shoqëritë e përmendura në pikën 1 për zbatimin e këtij vendimi.</w:t>
      </w:r>
    </w:p>
    <w:p w:rsidR="00C71BC6" w:rsidRPr="001B3561" w:rsidRDefault="00C71BC6" w:rsidP="00C71BC6">
      <w:pPr>
        <w:pStyle w:val="Paragrafi"/>
        <w:rPr>
          <w:lang w:val="it-IT"/>
        </w:rPr>
      </w:pPr>
      <w:r w:rsidRPr="001B3561">
        <w:rPr>
          <w:lang w:val="it-IT"/>
        </w:rPr>
        <w:t>Ky vendim hyn në fuqi pas botimit në Fletoren Zyrtare.</w:t>
      </w:r>
    </w:p>
    <w:p w:rsidR="00C71BC6" w:rsidRPr="001B3561" w:rsidRDefault="00C71BC6" w:rsidP="00C71BC6">
      <w:pPr>
        <w:pStyle w:val="Paragrafi"/>
        <w:rPr>
          <w:lang w:val="it-IT"/>
        </w:rPr>
      </w:pPr>
    </w:p>
    <w:p w:rsidR="00C71BC6" w:rsidRPr="006C1DCF" w:rsidRDefault="00C71BC6" w:rsidP="00C71BC6">
      <w:pPr>
        <w:pStyle w:val="Autoriteti"/>
        <w:rPr>
          <w:lang w:val="it-IT"/>
        </w:rPr>
      </w:pPr>
      <w:r w:rsidRPr="006C1DCF">
        <w:rPr>
          <w:lang w:val="it-IT"/>
        </w:rPr>
        <w:t>Kryeministri</w:t>
      </w:r>
    </w:p>
    <w:p w:rsidR="00C71BC6" w:rsidRPr="006C1DCF" w:rsidRDefault="00C71BC6" w:rsidP="00C71BC6">
      <w:pPr>
        <w:pStyle w:val="AutoritetiEmer"/>
        <w:rPr>
          <w:lang w:val="it-IT"/>
        </w:rPr>
      </w:pPr>
      <w:r w:rsidRPr="006C1DCF">
        <w:rPr>
          <w:lang w:val="it-IT"/>
        </w:rPr>
        <w:t>Fatos Nano</w:t>
      </w:r>
    </w:p>
    <w:p w:rsidR="00C71BC6" w:rsidRPr="00475702" w:rsidRDefault="00C71BC6" w:rsidP="00C71BC6">
      <w:pPr>
        <w:pStyle w:val="Paragrafi"/>
        <w:rPr>
          <w:sz w:val="16"/>
          <w:lang w:val="it-IT"/>
        </w:rPr>
      </w:pPr>
    </w:p>
    <w:p w:rsidR="00C71BC6" w:rsidRPr="001B3561" w:rsidRDefault="00C71BC6" w:rsidP="00C71BC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009D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1BC6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44E7AE-D548-467E-84D8-923A4570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71B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