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C7E" w:rsidRPr="00E5399D" w:rsidRDefault="003F4C7E" w:rsidP="003F4C7E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E5399D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3F4C7E" w:rsidRPr="00E5399D" w:rsidRDefault="003F4C7E" w:rsidP="003F4C7E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Nr.212, datë 7.4.2005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E5399D" w:rsidRDefault="003F4C7E" w:rsidP="003F4C7E">
      <w:pPr>
        <w:pStyle w:val="Titull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Për shpronësimin, për interes publik, të pronarëve të pasurive të paluajtshme, pronë private, që preken nga projekti i ristrukturimit të aeroportit “Nënë Tereza” SHA</w:t>
      </w:r>
    </w:p>
    <w:p w:rsidR="002B0A53" w:rsidRPr="00E5399D" w:rsidRDefault="002B0A53" w:rsidP="002B0A53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E5399D">
        <w:rPr>
          <w:rFonts w:ascii="Garamond" w:hAnsi="Garamond"/>
          <w:i/>
          <w:sz w:val="24"/>
          <w:szCs w:val="24"/>
          <w:lang w:val="it-IT"/>
        </w:rPr>
        <w:t>(Ndryshuar me VKM nr.151, datë 15.3.2006</w:t>
      </w:r>
      <w:r w:rsidR="001760D0" w:rsidRPr="00E5399D">
        <w:rPr>
          <w:rFonts w:ascii="Garamond" w:hAnsi="Garamond"/>
          <w:i/>
          <w:sz w:val="24"/>
          <w:szCs w:val="24"/>
          <w:lang w:val="it-IT"/>
        </w:rPr>
        <w:t>, nr. 298, datë 14.4.2011</w:t>
      </w:r>
      <w:r w:rsidRPr="00E5399D">
        <w:rPr>
          <w:rFonts w:ascii="Garamond" w:hAnsi="Garamond"/>
          <w:i/>
          <w:sz w:val="24"/>
          <w:szCs w:val="24"/>
          <w:lang w:val="it-IT"/>
        </w:rPr>
        <w:t>)</w:t>
      </w:r>
    </w:p>
    <w:p w:rsidR="002B0A53" w:rsidRPr="00E5399D" w:rsidRDefault="002B0A53" w:rsidP="002B0A53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E5399D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E5399D" w:rsidRDefault="003F4C7E" w:rsidP="003F4C7E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E5399D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 dhe të neneve 5, pika 1, 20 e 21 të ligjit nr.8561, datë 22.12.1999 “Për shpronësimet dhe marrjen në përdorim të përkohshëm të pasurisë pronë private, për interes publik”, me propozimin e Ministrit të Transportit dhe të Telekomunikacionit, Këshilli i Ministrave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E5399D" w:rsidRDefault="003F4C7E" w:rsidP="003F4C7E">
      <w:pPr>
        <w:pStyle w:val="VENDOS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Vendosi: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1. Shpronësimin, për interes publik, të pronarëve të pasurive të paluajtshme, pronë private, që preken nga projekti i ristrukturimit të aeroportit “Nënë Tereza” sh.a.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2. Shpronësimi të bëhet në favor të aeroportit “Nënë Tereza” sh.a.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3. Pronarët e pasurive të paluajtshme, që shpronësohen, të kompensohen në vlerë të plotë, sipas masës përkatëse, që paraqitet në tabelën që i bashkëlidhet këtij vendimi, për sipërfaqen 33 343 m</w:t>
      </w:r>
      <w:r w:rsidRPr="00E5399D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E5399D">
        <w:rPr>
          <w:rFonts w:ascii="Garamond" w:hAnsi="Garamond"/>
          <w:sz w:val="24"/>
          <w:szCs w:val="24"/>
          <w:lang w:val="it-IT"/>
        </w:rPr>
        <w:t xml:space="preserve"> tokë arë, me çmimin 1164 (një mijë e njëqind e gjashtëdhjetë e katër) lekë/m</w:t>
      </w:r>
      <w:r w:rsidRPr="00E5399D">
        <w:rPr>
          <w:rFonts w:ascii="Garamond" w:hAnsi="Garamond"/>
          <w:sz w:val="24"/>
          <w:szCs w:val="24"/>
          <w:vertAlign w:val="superscript"/>
          <w:lang w:val="it-IT"/>
        </w:rPr>
        <w:t>2</w:t>
      </w:r>
      <w:r w:rsidRPr="00E5399D">
        <w:rPr>
          <w:rFonts w:ascii="Garamond" w:hAnsi="Garamond"/>
          <w:sz w:val="24"/>
          <w:szCs w:val="24"/>
          <w:lang w:val="it-IT"/>
        </w:rPr>
        <w:t>, me vlerë të përgjithshme 38 811 252 (tridhjetë e tetë milionë e tetëqind e njëmbëdhjetë mijë e dyqind e pesëdhjetë e dy) lekë.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4. Vlera e shpenzimeve procedurale të jetë në shumën 205 432 (dyqind e pesëmijë e katërqind e tridhjetë e dy) lekë.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5.</w:t>
      </w:r>
      <w:r w:rsidR="001760D0" w:rsidRPr="00E5399D">
        <w:rPr>
          <w:i/>
          <w:lang w:val="sq-AL"/>
        </w:rPr>
        <w:t xml:space="preserve">Vlera e përgjithshme e shpronësimit  prej 38 811 252 (tridhjetë e tetë milionë e tetëqind e njëmbëdhjetë mijë e dyqind e pesëdhjetë e dy) lekësh, të përballohet nga “Llogaria e veçantë” e Ministrisë së Financave </w:t>
      </w:r>
      <w:bookmarkStart w:id="0" w:name="_GoBack"/>
      <w:bookmarkEnd w:id="0"/>
      <w:r w:rsidR="001760D0" w:rsidRPr="00E5399D">
        <w:rPr>
          <w:i/>
          <w:lang w:val="sq-AL"/>
        </w:rPr>
        <w:t>pranë Bankës së Shqipërisë “Fondi  i shpronësimeve</w:t>
      </w:r>
      <w:r w:rsidRPr="00E5399D">
        <w:rPr>
          <w:rFonts w:ascii="Garamond" w:hAnsi="Garamond"/>
          <w:sz w:val="24"/>
          <w:szCs w:val="24"/>
          <w:lang w:val="it-IT"/>
        </w:rPr>
        <w:t>.</w:t>
      </w:r>
    </w:p>
    <w:p w:rsidR="003F4C7E" w:rsidRPr="00E5399D" w:rsidRDefault="001760D0" w:rsidP="003F4C7E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E5399D">
        <w:rPr>
          <w:i/>
          <w:lang w:val="sq-AL"/>
        </w:rPr>
        <w:t>6. Shpronësimi të përfundojë brenda datës 15.7.2011</w:t>
      </w:r>
      <w:r w:rsidR="003F4C7E" w:rsidRPr="00E5399D">
        <w:rPr>
          <w:rFonts w:ascii="Garamond" w:hAnsi="Garamond"/>
          <w:i/>
          <w:sz w:val="24"/>
          <w:szCs w:val="24"/>
          <w:lang w:val="it-IT"/>
        </w:rPr>
        <w:t>.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7. Ngarkohen Ministria e Transportit dhe e Telekomunikacionit dhe aeroportit “Nënë Tereza” sh.a., për zbatimin e këtij vendimi.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sz w:val="24"/>
          <w:szCs w:val="24"/>
          <w:lang w:val="it-IT"/>
        </w:rPr>
        <w:t>Ky vendim hyn në fuqi menjëherë dhe botohet në Fletoren Zyrtare.</w:t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E5399D" w:rsidRDefault="003F4C7E" w:rsidP="003F4C7E">
      <w:pPr>
        <w:pStyle w:val="Autoriteti"/>
        <w:rPr>
          <w:rFonts w:ascii="Garamond" w:hAnsi="Garamond"/>
          <w:sz w:val="24"/>
          <w:szCs w:val="24"/>
        </w:rPr>
      </w:pPr>
      <w:r w:rsidRPr="00E5399D">
        <w:rPr>
          <w:rFonts w:ascii="Garamond" w:hAnsi="Garamond"/>
          <w:sz w:val="24"/>
          <w:szCs w:val="24"/>
        </w:rPr>
        <w:t>Kryeministri</w:t>
      </w:r>
    </w:p>
    <w:p w:rsidR="003F4C7E" w:rsidRPr="00E5399D" w:rsidRDefault="003F4C7E" w:rsidP="003F4C7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E5399D">
        <w:rPr>
          <w:rFonts w:ascii="Garamond" w:hAnsi="Garamond"/>
          <w:sz w:val="24"/>
          <w:szCs w:val="24"/>
        </w:rPr>
        <w:t>Fatos</w:t>
      </w:r>
      <w:proofErr w:type="spellEnd"/>
      <w:r w:rsidRPr="00E5399D">
        <w:rPr>
          <w:rFonts w:ascii="Garamond" w:hAnsi="Garamond"/>
          <w:sz w:val="24"/>
          <w:szCs w:val="24"/>
        </w:rPr>
        <w:t xml:space="preserve"> Nano</w:t>
      </w:r>
    </w:p>
    <w:p w:rsidR="003F4C7E" w:rsidRPr="00E5399D" w:rsidRDefault="003F4C7E" w:rsidP="003F4C7E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3F4C7E" w:rsidRPr="00E5399D" w:rsidRDefault="00E757FC" w:rsidP="003F4C7E">
      <w:pPr>
        <w:pStyle w:val="Figure"/>
        <w:rPr>
          <w:rFonts w:ascii="Garamond" w:hAnsi="Garamond"/>
          <w:sz w:val="24"/>
          <w:szCs w:val="24"/>
          <w:lang w:val="it-IT"/>
        </w:rPr>
      </w:pPr>
      <w:r w:rsidRPr="00E5399D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762625" cy="3190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3F4C7E" w:rsidRPr="00E5399D" w:rsidRDefault="00E757FC" w:rsidP="003F4C7E">
      <w:pPr>
        <w:pStyle w:val="Figure"/>
        <w:rPr>
          <w:rFonts w:ascii="Garamond" w:hAnsi="Garamond"/>
          <w:sz w:val="24"/>
          <w:szCs w:val="24"/>
        </w:rPr>
      </w:pPr>
      <w:r w:rsidRPr="00E5399D">
        <w:rPr>
          <w:rFonts w:ascii="Garamond" w:hAnsi="Garamond"/>
          <w:noProof/>
          <w:sz w:val="24"/>
          <w:szCs w:val="24"/>
          <w:lang w:val="en-GB" w:eastAsia="en-GB"/>
        </w:rPr>
        <w:drawing>
          <wp:inline distT="0" distB="0" distL="0" distR="0">
            <wp:extent cx="2943225" cy="552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C7E" w:rsidRPr="00E5399D" w:rsidRDefault="003F4C7E" w:rsidP="003F4C7E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0784B" w:rsidRPr="00E5399D" w:rsidRDefault="00A0784B" w:rsidP="00116978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E5399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760D0"/>
    <w:rsid w:val="00187855"/>
    <w:rsid w:val="001A58B2"/>
    <w:rsid w:val="001C7978"/>
    <w:rsid w:val="0022170D"/>
    <w:rsid w:val="002B0A53"/>
    <w:rsid w:val="002C6BAB"/>
    <w:rsid w:val="00304413"/>
    <w:rsid w:val="00383FD5"/>
    <w:rsid w:val="003D117E"/>
    <w:rsid w:val="003E06F6"/>
    <w:rsid w:val="003F043A"/>
    <w:rsid w:val="003F4C7E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60D85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5399D"/>
    <w:rsid w:val="00E624E2"/>
    <w:rsid w:val="00E645E3"/>
    <w:rsid w:val="00E757FC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5E1CB-958C-4A94-9E3F-6833C2D4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F4C7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Rovena Lipe</cp:lastModifiedBy>
  <cp:revision>2</cp:revision>
  <dcterms:created xsi:type="dcterms:W3CDTF">2025-10-23T10:02:00Z</dcterms:created>
  <dcterms:modified xsi:type="dcterms:W3CDTF">2025-10-23T10:02:00Z</dcterms:modified>
</cp:coreProperties>
</file>